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E6C" w:rsidRPr="002C26BC" w:rsidRDefault="00564E6C">
      <w:pPr>
        <w:rPr>
          <w:rFonts w:ascii="Arial" w:hAnsi="Arial"/>
          <w:b/>
          <w:sz w:val="18"/>
          <w:szCs w:val="22"/>
        </w:rPr>
      </w:pPr>
      <w:r w:rsidRPr="002C26BC">
        <w:rPr>
          <w:rFonts w:ascii="Arial" w:hAnsi="Arial"/>
          <w:b/>
          <w:sz w:val="18"/>
          <w:szCs w:val="22"/>
        </w:rPr>
        <w:t>Proposed role in the project:</w:t>
      </w:r>
    </w:p>
    <w:p w:rsidR="00564E6C" w:rsidRPr="002C26BC" w:rsidRDefault="00564E6C" w:rsidP="00CA78C2">
      <w:pPr>
        <w:numPr>
          <w:ilvl w:val="0"/>
          <w:numId w:val="4"/>
        </w:numPr>
        <w:spacing w:before="120" w:after="120"/>
        <w:ind w:left="709" w:hanging="709"/>
        <w:rPr>
          <w:rFonts w:ascii="Arial" w:hAnsi="Arial"/>
          <w:sz w:val="18"/>
          <w:szCs w:val="22"/>
        </w:rPr>
      </w:pPr>
      <w:r w:rsidRPr="002C26BC">
        <w:rPr>
          <w:rFonts w:ascii="Arial" w:hAnsi="Arial"/>
          <w:b/>
          <w:sz w:val="18"/>
          <w:szCs w:val="22"/>
        </w:rPr>
        <w:t>Family name:</w:t>
      </w:r>
      <w:r w:rsidRPr="002C26BC">
        <w:rPr>
          <w:rFonts w:ascii="Arial" w:hAnsi="Arial"/>
          <w:b/>
          <w:sz w:val="18"/>
          <w:szCs w:val="22"/>
        </w:rPr>
        <w:tab/>
      </w:r>
      <w:r w:rsidR="003D18B4" w:rsidRPr="002C26BC">
        <w:rPr>
          <w:rFonts w:ascii="Arial" w:hAnsi="Arial"/>
          <w:b/>
          <w:sz w:val="18"/>
          <w:szCs w:val="22"/>
        </w:rPr>
        <w:t>Matic</w:t>
      </w:r>
    </w:p>
    <w:p w:rsidR="00564E6C" w:rsidRPr="002C26BC" w:rsidRDefault="00564E6C" w:rsidP="007767DF">
      <w:pPr>
        <w:numPr>
          <w:ilvl w:val="0"/>
          <w:numId w:val="4"/>
        </w:numPr>
        <w:spacing w:before="120" w:after="120"/>
        <w:ind w:left="0" w:firstLine="0"/>
        <w:rPr>
          <w:rFonts w:ascii="Arial" w:hAnsi="Arial"/>
          <w:sz w:val="18"/>
          <w:szCs w:val="22"/>
        </w:rPr>
      </w:pPr>
      <w:r w:rsidRPr="002C26BC">
        <w:rPr>
          <w:rFonts w:ascii="Arial" w:hAnsi="Arial"/>
          <w:b/>
          <w:sz w:val="18"/>
          <w:szCs w:val="22"/>
        </w:rPr>
        <w:t>First names:</w:t>
      </w:r>
      <w:r w:rsidRPr="002C26BC">
        <w:rPr>
          <w:rFonts w:ascii="Arial" w:hAnsi="Arial"/>
          <w:b/>
          <w:sz w:val="18"/>
          <w:szCs w:val="22"/>
        </w:rPr>
        <w:tab/>
      </w:r>
      <w:r w:rsidR="003D18B4" w:rsidRPr="002C26BC">
        <w:rPr>
          <w:rFonts w:ascii="Arial" w:hAnsi="Arial"/>
          <w:b/>
          <w:sz w:val="18"/>
          <w:szCs w:val="22"/>
        </w:rPr>
        <w:t>Marina</w:t>
      </w:r>
    </w:p>
    <w:p w:rsidR="00564E6C" w:rsidRPr="002C26BC" w:rsidRDefault="00564E6C" w:rsidP="007767DF">
      <w:pPr>
        <w:numPr>
          <w:ilvl w:val="0"/>
          <w:numId w:val="4"/>
        </w:numPr>
        <w:spacing w:before="120" w:after="120"/>
        <w:ind w:left="0" w:firstLine="0"/>
        <w:rPr>
          <w:rFonts w:ascii="Arial" w:hAnsi="Arial"/>
          <w:sz w:val="18"/>
          <w:szCs w:val="22"/>
        </w:rPr>
      </w:pPr>
      <w:r w:rsidRPr="002C26BC">
        <w:rPr>
          <w:rFonts w:ascii="Arial" w:hAnsi="Arial"/>
          <w:b/>
          <w:sz w:val="18"/>
          <w:szCs w:val="22"/>
        </w:rPr>
        <w:t>Date of birth:</w:t>
      </w:r>
      <w:r w:rsidRPr="002C26BC">
        <w:rPr>
          <w:rFonts w:ascii="Arial" w:hAnsi="Arial"/>
          <w:b/>
          <w:sz w:val="18"/>
          <w:szCs w:val="22"/>
        </w:rPr>
        <w:tab/>
      </w:r>
      <w:r w:rsidR="003D18B4" w:rsidRPr="002C26BC">
        <w:rPr>
          <w:rFonts w:ascii="Arial" w:hAnsi="Arial"/>
          <w:b/>
          <w:sz w:val="18"/>
          <w:szCs w:val="22"/>
        </w:rPr>
        <w:t>18 November 1977</w:t>
      </w:r>
    </w:p>
    <w:p w:rsidR="00564E6C" w:rsidRPr="002C26BC" w:rsidRDefault="00564E6C" w:rsidP="007767DF">
      <w:pPr>
        <w:numPr>
          <w:ilvl w:val="0"/>
          <w:numId w:val="4"/>
        </w:numPr>
        <w:spacing w:before="120" w:after="120"/>
        <w:ind w:left="0" w:firstLine="0"/>
        <w:rPr>
          <w:rFonts w:ascii="Arial" w:hAnsi="Arial"/>
          <w:sz w:val="18"/>
          <w:szCs w:val="22"/>
        </w:rPr>
      </w:pPr>
      <w:r w:rsidRPr="002C26BC">
        <w:rPr>
          <w:rFonts w:ascii="Arial" w:hAnsi="Arial"/>
          <w:b/>
          <w:sz w:val="18"/>
          <w:szCs w:val="22"/>
        </w:rPr>
        <w:t>Nationality:</w:t>
      </w:r>
      <w:r w:rsidRPr="002C26BC">
        <w:rPr>
          <w:rFonts w:ascii="Arial" w:hAnsi="Arial"/>
          <w:b/>
          <w:sz w:val="18"/>
          <w:szCs w:val="22"/>
        </w:rPr>
        <w:tab/>
      </w:r>
      <w:r w:rsidR="003D18B4" w:rsidRPr="002C26BC">
        <w:rPr>
          <w:rFonts w:ascii="Arial" w:hAnsi="Arial"/>
          <w:b/>
          <w:sz w:val="18"/>
          <w:szCs w:val="22"/>
        </w:rPr>
        <w:t>Serbian</w:t>
      </w:r>
    </w:p>
    <w:p w:rsidR="00564E6C" w:rsidRPr="002C26BC" w:rsidRDefault="00564E6C" w:rsidP="007767DF">
      <w:pPr>
        <w:numPr>
          <w:ilvl w:val="0"/>
          <w:numId w:val="4"/>
        </w:numPr>
        <w:spacing w:before="120" w:after="120"/>
        <w:ind w:left="0" w:firstLine="0"/>
        <w:rPr>
          <w:rFonts w:ascii="Arial" w:hAnsi="Arial"/>
          <w:sz w:val="18"/>
          <w:szCs w:val="22"/>
        </w:rPr>
      </w:pPr>
      <w:r w:rsidRPr="002C26BC">
        <w:rPr>
          <w:rFonts w:ascii="Arial" w:hAnsi="Arial"/>
          <w:b/>
          <w:sz w:val="18"/>
          <w:szCs w:val="22"/>
        </w:rPr>
        <w:t>Education:</w:t>
      </w:r>
      <w:r w:rsidRPr="002C26BC">
        <w:rPr>
          <w:rFonts w:ascii="Arial" w:hAnsi="Arial"/>
          <w:b/>
          <w:sz w:val="18"/>
          <w:szCs w:val="22"/>
        </w:rPr>
        <w:tab/>
      </w:r>
      <w:r w:rsidR="003D18B4" w:rsidRPr="002C26BC">
        <w:rPr>
          <w:rFonts w:ascii="Arial" w:hAnsi="Arial"/>
          <w:b/>
          <w:sz w:val="18"/>
          <w:szCs w:val="22"/>
        </w:rPr>
        <w:t xml:space="preserve">Lawyer </w:t>
      </w:r>
    </w:p>
    <w:tbl>
      <w:tblPr>
        <w:tblW w:w="9234" w:type="dxa"/>
        <w:jc w:val="center"/>
        <w:tblLayout w:type="fixed"/>
        <w:tblCellMar>
          <w:left w:w="130" w:type="dxa"/>
          <w:right w:w="130" w:type="dxa"/>
        </w:tblCellMar>
        <w:tblLook w:val="0000" w:firstRow="0" w:lastRow="0" w:firstColumn="0" w:lastColumn="0" w:noHBand="0" w:noVBand="0"/>
      </w:tblPr>
      <w:tblGrid>
        <w:gridCol w:w="3339"/>
        <w:gridCol w:w="5895"/>
      </w:tblGrid>
      <w:tr w:rsidR="00564E6C" w:rsidRPr="002C26BC">
        <w:trPr>
          <w:jc w:val="center"/>
        </w:trPr>
        <w:tc>
          <w:tcPr>
            <w:tcW w:w="3339" w:type="dxa"/>
            <w:tcBorders>
              <w:top w:val="double" w:sz="6" w:space="0" w:color="auto"/>
              <w:left w:val="double" w:sz="6" w:space="0" w:color="auto"/>
              <w:bottom w:val="single" w:sz="6" w:space="0" w:color="auto"/>
            </w:tcBorders>
            <w:shd w:val="pct5" w:color="auto" w:fill="FFFFFF"/>
          </w:tcPr>
          <w:p w:rsidR="00564E6C" w:rsidRPr="002C26BC" w:rsidRDefault="00564E6C">
            <w:pPr>
              <w:pStyle w:val="normaltableau"/>
              <w:spacing w:before="0" w:after="0"/>
              <w:jc w:val="left"/>
              <w:rPr>
                <w:rFonts w:ascii="Arial" w:hAnsi="Arial"/>
                <w:sz w:val="18"/>
                <w:szCs w:val="22"/>
              </w:rPr>
            </w:pPr>
            <w:r w:rsidRPr="002C26BC">
              <w:rPr>
                <w:rFonts w:ascii="Arial" w:hAnsi="Arial"/>
                <w:sz w:val="18"/>
                <w:szCs w:val="22"/>
              </w:rPr>
              <w:t>Institution</w:t>
            </w:r>
          </w:p>
          <w:p w:rsidR="00564E6C" w:rsidRPr="002C26BC" w:rsidRDefault="009C3F2C">
            <w:pPr>
              <w:pStyle w:val="normaltableau"/>
              <w:spacing w:before="0" w:after="0"/>
              <w:jc w:val="left"/>
              <w:rPr>
                <w:rFonts w:ascii="Arial" w:hAnsi="Arial"/>
                <w:sz w:val="18"/>
                <w:szCs w:val="22"/>
              </w:rPr>
            </w:pPr>
            <w:r w:rsidRPr="002C26BC">
              <w:rPr>
                <w:rFonts w:ascii="Arial" w:hAnsi="Arial"/>
                <w:sz w:val="18"/>
                <w:szCs w:val="22"/>
              </w:rPr>
              <w:t>(</w:t>
            </w:r>
            <w:r w:rsidR="00564E6C" w:rsidRPr="002C26BC">
              <w:rPr>
                <w:rFonts w:ascii="Arial" w:hAnsi="Arial"/>
                <w:sz w:val="18"/>
                <w:szCs w:val="22"/>
              </w:rPr>
              <w:t>Date from - Date to</w:t>
            </w:r>
            <w:r w:rsidRPr="002C26BC">
              <w:rPr>
                <w:rFonts w:ascii="Arial" w:hAnsi="Arial"/>
                <w:sz w:val="18"/>
                <w:szCs w:val="22"/>
              </w:rPr>
              <w:t>)</w:t>
            </w:r>
          </w:p>
        </w:tc>
        <w:tc>
          <w:tcPr>
            <w:tcW w:w="5895" w:type="dxa"/>
            <w:tcBorders>
              <w:top w:val="double" w:sz="6" w:space="0" w:color="auto"/>
              <w:left w:val="single" w:sz="6" w:space="0" w:color="auto"/>
              <w:bottom w:val="single" w:sz="6" w:space="0" w:color="auto"/>
              <w:right w:val="double" w:sz="6" w:space="0" w:color="auto"/>
            </w:tcBorders>
            <w:shd w:val="pct5" w:color="auto" w:fill="FFFFFF"/>
          </w:tcPr>
          <w:p w:rsidR="00564E6C" w:rsidRPr="002C26BC" w:rsidRDefault="00564E6C">
            <w:pPr>
              <w:pStyle w:val="normaltableau"/>
              <w:spacing w:before="0" w:after="0"/>
              <w:jc w:val="left"/>
              <w:rPr>
                <w:rFonts w:ascii="Arial" w:hAnsi="Arial"/>
                <w:sz w:val="18"/>
                <w:szCs w:val="22"/>
              </w:rPr>
            </w:pPr>
            <w:r w:rsidRPr="002C26BC">
              <w:rPr>
                <w:rFonts w:ascii="Arial" w:hAnsi="Arial"/>
                <w:sz w:val="18"/>
                <w:szCs w:val="22"/>
              </w:rPr>
              <w:t>Degree(s) or Diploma(s) obtained:</w:t>
            </w:r>
          </w:p>
        </w:tc>
      </w:tr>
      <w:tr w:rsidR="00564E6C" w:rsidRPr="002C26BC">
        <w:trPr>
          <w:trHeight w:val="489"/>
          <w:jc w:val="center"/>
        </w:trPr>
        <w:tc>
          <w:tcPr>
            <w:tcW w:w="3339" w:type="dxa"/>
            <w:tcBorders>
              <w:left w:val="double" w:sz="6" w:space="0" w:color="auto"/>
              <w:bottom w:val="single" w:sz="6" w:space="0" w:color="auto"/>
            </w:tcBorders>
          </w:tcPr>
          <w:p w:rsidR="00564E6C" w:rsidRPr="002C26BC" w:rsidRDefault="00536DA5" w:rsidP="00536DA5">
            <w:pPr>
              <w:rPr>
                <w:rFonts w:ascii="Arial" w:hAnsi="Arial"/>
                <w:sz w:val="18"/>
                <w:szCs w:val="22"/>
              </w:rPr>
            </w:pPr>
            <w:r w:rsidRPr="002C26BC">
              <w:rPr>
                <w:rFonts w:ascii="Arial" w:hAnsi="Arial" w:cs="Arial"/>
                <w:sz w:val="18"/>
                <w:szCs w:val="22"/>
                <w:lang w:val="en-US"/>
              </w:rPr>
              <w:t xml:space="preserve">University of Belgrade, Law Faculty, </w:t>
            </w:r>
            <w:r w:rsidR="003D18B4" w:rsidRPr="002C26BC">
              <w:rPr>
                <w:rFonts w:ascii="Arial" w:hAnsi="Arial" w:cs="Arial"/>
                <w:sz w:val="18"/>
                <w:szCs w:val="22"/>
                <w:lang w:val="en-US"/>
              </w:rPr>
              <w:t>10/96 - 04/01</w:t>
            </w:r>
          </w:p>
        </w:tc>
        <w:tc>
          <w:tcPr>
            <w:tcW w:w="5895" w:type="dxa"/>
            <w:tcBorders>
              <w:left w:val="single" w:sz="6" w:space="0" w:color="auto"/>
              <w:right w:val="double" w:sz="6" w:space="0" w:color="auto"/>
            </w:tcBorders>
          </w:tcPr>
          <w:p w:rsidR="00564E6C" w:rsidRPr="002C26BC" w:rsidRDefault="00536DA5">
            <w:pPr>
              <w:pStyle w:val="normaltableau"/>
              <w:spacing w:before="0" w:after="0"/>
              <w:rPr>
                <w:rFonts w:ascii="Arial" w:hAnsi="Arial"/>
                <w:sz w:val="18"/>
                <w:szCs w:val="22"/>
              </w:rPr>
            </w:pPr>
            <w:r w:rsidRPr="002C26BC">
              <w:rPr>
                <w:rFonts w:ascii="Arial" w:hAnsi="Arial"/>
                <w:sz w:val="18"/>
                <w:szCs w:val="22"/>
              </w:rPr>
              <w:t>Serbian Law Degree</w:t>
            </w:r>
          </w:p>
        </w:tc>
      </w:tr>
      <w:tr w:rsidR="00564E6C" w:rsidRPr="002C26BC">
        <w:trPr>
          <w:jc w:val="center"/>
        </w:trPr>
        <w:tc>
          <w:tcPr>
            <w:tcW w:w="3339" w:type="dxa"/>
            <w:tcBorders>
              <w:top w:val="single" w:sz="6" w:space="0" w:color="auto"/>
              <w:left w:val="double" w:sz="6" w:space="0" w:color="auto"/>
              <w:bottom w:val="single" w:sz="6" w:space="0" w:color="auto"/>
            </w:tcBorders>
          </w:tcPr>
          <w:p w:rsidR="00564E6C" w:rsidRPr="002C26BC" w:rsidRDefault="00536DA5">
            <w:pPr>
              <w:pStyle w:val="normaltableau"/>
              <w:spacing w:before="0" w:after="0"/>
              <w:jc w:val="left"/>
              <w:rPr>
                <w:rFonts w:ascii="Arial" w:hAnsi="Arial"/>
                <w:sz w:val="18"/>
                <w:szCs w:val="22"/>
              </w:rPr>
            </w:pPr>
            <w:r w:rsidRPr="002C26BC">
              <w:rPr>
                <w:rFonts w:ascii="Arial" w:hAnsi="Arial"/>
                <w:sz w:val="18"/>
                <w:szCs w:val="22"/>
              </w:rPr>
              <w:t>University of Novi Sad, Law Faculty, 10/03 – 11/07</w:t>
            </w:r>
          </w:p>
        </w:tc>
        <w:tc>
          <w:tcPr>
            <w:tcW w:w="5895" w:type="dxa"/>
            <w:tcBorders>
              <w:top w:val="single" w:sz="6" w:space="0" w:color="auto"/>
              <w:left w:val="single" w:sz="6" w:space="0" w:color="auto"/>
              <w:bottom w:val="single" w:sz="6" w:space="0" w:color="auto"/>
              <w:right w:val="double" w:sz="6" w:space="0" w:color="auto"/>
            </w:tcBorders>
          </w:tcPr>
          <w:p w:rsidR="00564E6C" w:rsidRPr="002C26BC" w:rsidRDefault="00536DA5">
            <w:pPr>
              <w:pStyle w:val="normaltableau"/>
              <w:spacing w:before="0" w:after="0"/>
              <w:rPr>
                <w:rFonts w:ascii="Arial" w:hAnsi="Arial"/>
                <w:sz w:val="18"/>
                <w:szCs w:val="22"/>
              </w:rPr>
            </w:pPr>
            <w:r w:rsidRPr="002C26BC">
              <w:rPr>
                <w:rFonts w:ascii="Arial" w:hAnsi="Arial"/>
                <w:sz w:val="18"/>
                <w:szCs w:val="22"/>
              </w:rPr>
              <w:t>LLM, EU Law</w:t>
            </w:r>
          </w:p>
        </w:tc>
      </w:tr>
      <w:tr w:rsidR="00536DA5" w:rsidRPr="002C26BC">
        <w:trPr>
          <w:jc w:val="center"/>
        </w:trPr>
        <w:tc>
          <w:tcPr>
            <w:tcW w:w="3339" w:type="dxa"/>
            <w:tcBorders>
              <w:top w:val="single" w:sz="6" w:space="0" w:color="auto"/>
              <w:left w:val="double" w:sz="6" w:space="0" w:color="auto"/>
              <w:bottom w:val="double" w:sz="6" w:space="0" w:color="auto"/>
            </w:tcBorders>
          </w:tcPr>
          <w:p w:rsidR="00536DA5" w:rsidRPr="002C26BC" w:rsidRDefault="00536DA5">
            <w:pPr>
              <w:pStyle w:val="normaltableau"/>
              <w:spacing w:before="0" w:after="0"/>
              <w:jc w:val="left"/>
              <w:rPr>
                <w:rFonts w:ascii="Arial" w:hAnsi="Arial"/>
                <w:sz w:val="18"/>
                <w:szCs w:val="22"/>
              </w:rPr>
            </w:pPr>
            <w:r w:rsidRPr="002C26BC">
              <w:rPr>
                <w:rFonts w:ascii="Arial" w:hAnsi="Arial"/>
                <w:sz w:val="18"/>
                <w:szCs w:val="22"/>
              </w:rPr>
              <w:t xml:space="preserve">University of </w:t>
            </w:r>
            <w:r w:rsidR="008C1C04" w:rsidRPr="002C26BC">
              <w:rPr>
                <w:rFonts w:ascii="Arial" w:hAnsi="Arial"/>
                <w:sz w:val="18"/>
                <w:szCs w:val="22"/>
              </w:rPr>
              <w:t>Belgrade</w:t>
            </w:r>
            <w:r w:rsidRPr="002C26BC">
              <w:rPr>
                <w:rFonts w:ascii="Arial" w:hAnsi="Arial"/>
                <w:sz w:val="18"/>
                <w:szCs w:val="22"/>
              </w:rPr>
              <w:t>, Law Faculty, 09/10</w:t>
            </w:r>
          </w:p>
        </w:tc>
        <w:tc>
          <w:tcPr>
            <w:tcW w:w="5895" w:type="dxa"/>
            <w:tcBorders>
              <w:top w:val="single" w:sz="6" w:space="0" w:color="auto"/>
              <w:left w:val="single" w:sz="6" w:space="0" w:color="auto"/>
              <w:bottom w:val="double" w:sz="6" w:space="0" w:color="auto"/>
              <w:right w:val="double" w:sz="6" w:space="0" w:color="auto"/>
            </w:tcBorders>
          </w:tcPr>
          <w:p w:rsidR="00536DA5" w:rsidRPr="002C26BC" w:rsidRDefault="00536DA5">
            <w:pPr>
              <w:pStyle w:val="normaltableau"/>
              <w:spacing w:before="0" w:after="0"/>
              <w:rPr>
                <w:rFonts w:ascii="Arial" w:hAnsi="Arial"/>
                <w:sz w:val="18"/>
                <w:szCs w:val="22"/>
              </w:rPr>
            </w:pPr>
            <w:r w:rsidRPr="002C26BC">
              <w:rPr>
                <w:rFonts w:ascii="Arial" w:hAnsi="Arial"/>
                <w:sz w:val="18"/>
                <w:szCs w:val="22"/>
              </w:rPr>
              <w:t>PhD Candidate</w:t>
            </w:r>
          </w:p>
        </w:tc>
      </w:tr>
    </w:tbl>
    <w:p w:rsidR="00564E6C" w:rsidRPr="002C26BC" w:rsidRDefault="00564E6C" w:rsidP="007767DF">
      <w:pPr>
        <w:numPr>
          <w:ilvl w:val="0"/>
          <w:numId w:val="4"/>
        </w:numPr>
        <w:spacing w:before="120" w:after="120"/>
        <w:ind w:left="0" w:firstLine="0"/>
        <w:rPr>
          <w:rFonts w:ascii="Arial" w:hAnsi="Arial"/>
          <w:sz w:val="18"/>
          <w:szCs w:val="22"/>
        </w:rPr>
      </w:pPr>
      <w:r w:rsidRPr="002C26BC">
        <w:rPr>
          <w:rFonts w:ascii="Arial" w:hAnsi="Arial"/>
          <w:b/>
          <w:sz w:val="18"/>
          <w:szCs w:val="22"/>
        </w:rPr>
        <w:t>Language skills:</w:t>
      </w:r>
      <w:r w:rsidRPr="002C26BC">
        <w:rPr>
          <w:rFonts w:ascii="Arial" w:hAnsi="Arial"/>
          <w:sz w:val="18"/>
          <w:szCs w:val="22"/>
        </w:rPr>
        <w:t xml:space="preserve"> Indicate competence on a scale of 1 to 5 (1 - excellent; 5 - basic)</w:t>
      </w:r>
    </w:p>
    <w:tbl>
      <w:tblPr>
        <w:tblW w:w="0" w:type="auto"/>
        <w:jc w:val="center"/>
        <w:tblLayout w:type="fixed"/>
        <w:tblCellMar>
          <w:left w:w="120" w:type="dxa"/>
          <w:right w:w="120" w:type="dxa"/>
        </w:tblCellMar>
        <w:tblLook w:val="0000" w:firstRow="0" w:lastRow="0" w:firstColumn="0" w:lastColumn="0" w:noHBand="0" w:noVBand="0"/>
      </w:tblPr>
      <w:tblGrid>
        <w:gridCol w:w="2058"/>
        <w:gridCol w:w="1643"/>
        <w:gridCol w:w="1644"/>
        <w:gridCol w:w="1644"/>
      </w:tblGrid>
      <w:tr w:rsidR="00564E6C" w:rsidRPr="002C26BC">
        <w:trPr>
          <w:jc w:val="center"/>
        </w:trPr>
        <w:tc>
          <w:tcPr>
            <w:tcW w:w="2058" w:type="dxa"/>
            <w:tcBorders>
              <w:top w:val="double" w:sz="6" w:space="0" w:color="auto"/>
              <w:left w:val="double" w:sz="6" w:space="0" w:color="auto"/>
              <w:bottom w:val="single" w:sz="6" w:space="0" w:color="auto"/>
            </w:tcBorders>
            <w:shd w:val="pct5" w:color="auto" w:fill="FFFFFF"/>
          </w:tcPr>
          <w:p w:rsidR="00564E6C" w:rsidRPr="002C26BC" w:rsidRDefault="00564E6C">
            <w:pPr>
              <w:pStyle w:val="normaltableau"/>
              <w:spacing w:before="0" w:after="0"/>
              <w:jc w:val="center"/>
              <w:rPr>
                <w:rFonts w:ascii="Arial" w:hAnsi="Arial"/>
                <w:sz w:val="18"/>
                <w:szCs w:val="22"/>
              </w:rPr>
            </w:pPr>
            <w:r w:rsidRPr="002C26BC">
              <w:rPr>
                <w:rFonts w:ascii="Arial" w:hAnsi="Arial"/>
                <w:sz w:val="18"/>
                <w:szCs w:val="22"/>
              </w:rPr>
              <w:t>Language</w:t>
            </w:r>
          </w:p>
        </w:tc>
        <w:tc>
          <w:tcPr>
            <w:tcW w:w="1643" w:type="dxa"/>
            <w:tcBorders>
              <w:top w:val="double" w:sz="6" w:space="0" w:color="auto"/>
              <w:left w:val="single" w:sz="6" w:space="0" w:color="auto"/>
              <w:bottom w:val="single" w:sz="6" w:space="0" w:color="auto"/>
            </w:tcBorders>
            <w:shd w:val="pct5" w:color="auto" w:fill="FFFFFF"/>
          </w:tcPr>
          <w:p w:rsidR="00564E6C" w:rsidRPr="002C26BC" w:rsidRDefault="00564E6C">
            <w:pPr>
              <w:pStyle w:val="normaltableau"/>
              <w:spacing w:before="0" w:after="0"/>
              <w:jc w:val="center"/>
              <w:rPr>
                <w:rFonts w:ascii="Arial" w:hAnsi="Arial"/>
                <w:sz w:val="18"/>
                <w:szCs w:val="22"/>
              </w:rPr>
            </w:pPr>
            <w:r w:rsidRPr="002C26BC">
              <w:rPr>
                <w:rFonts w:ascii="Arial" w:hAnsi="Arial"/>
                <w:sz w:val="18"/>
                <w:szCs w:val="22"/>
              </w:rPr>
              <w:t>Reading</w:t>
            </w:r>
          </w:p>
        </w:tc>
        <w:tc>
          <w:tcPr>
            <w:tcW w:w="1644" w:type="dxa"/>
            <w:tcBorders>
              <w:top w:val="double" w:sz="6" w:space="0" w:color="auto"/>
              <w:left w:val="single" w:sz="6" w:space="0" w:color="auto"/>
              <w:bottom w:val="single" w:sz="6" w:space="0" w:color="auto"/>
            </w:tcBorders>
            <w:shd w:val="pct5" w:color="auto" w:fill="FFFFFF"/>
          </w:tcPr>
          <w:p w:rsidR="00564E6C" w:rsidRPr="002C26BC" w:rsidRDefault="00564E6C">
            <w:pPr>
              <w:pStyle w:val="normaltableau"/>
              <w:spacing w:before="0" w:after="0"/>
              <w:jc w:val="center"/>
              <w:rPr>
                <w:rFonts w:ascii="Arial" w:hAnsi="Arial"/>
                <w:sz w:val="18"/>
                <w:szCs w:val="22"/>
              </w:rPr>
            </w:pPr>
            <w:r w:rsidRPr="002C26BC">
              <w:rPr>
                <w:rFonts w:ascii="Arial" w:hAnsi="Arial"/>
                <w:sz w:val="18"/>
                <w:szCs w:val="22"/>
              </w:rPr>
              <w:t>Speaking</w:t>
            </w:r>
          </w:p>
        </w:tc>
        <w:tc>
          <w:tcPr>
            <w:tcW w:w="1644" w:type="dxa"/>
            <w:tcBorders>
              <w:top w:val="double" w:sz="6" w:space="0" w:color="auto"/>
              <w:left w:val="single" w:sz="6" w:space="0" w:color="auto"/>
              <w:bottom w:val="single" w:sz="6" w:space="0" w:color="auto"/>
              <w:right w:val="double" w:sz="6" w:space="0" w:color="auto"/>
            </w:tcBorders>
            <w:shd w:val="pct5" w:color="auto" w:fill="FFFFFF"/>
          </w:tcPr>
          <w:p w:rsidR="00564E6C" w:rsidRPr="002C26BC" w:rsidRDefault="00564E6C">
            <w:pPr>
              <w:pStyle w:val="normaltableau"/>
              <w:spacing w:before="0" w:after="0"/>
              <w:jc w:val="center"/>
              <w:rPr>
                <w:rFonts w:ascii="Arial" w:hAnsi="Arial"/>
                <w:sz w:val="18"/>
                <w:szCs w:val="22"/>
              </w:rPr>
            </w:pPr>
            <w:r w:rsidRPr="002C26BC">
              <w:rPr>
                <w:rFonts w:ascii="Arial" w:hAnsi="Arial"/>
                <w:sz w:val="18"/>
                <w:szCs w:val="22"/>
              </w:rPr>
              <w:t>Writing</w:t>
            </w:r>
          </w:p>
        </w:tc>
      </w:tr>
      <w:tr w:rsidR="00564E6C" w:rsidRPr="002C26BC">
        <w:trPr>
          <w:jc w:val="center"/>
        </w:trPr>
        <w:tc>
          <w:tcPr>
            <w:tcW w:w="2058" w:type="dxa"/>
            <w:tcBorders>
              <w:left w:val="double" w:sz="6" w:space="0" w:color="auto"/>
            </w:tcBorders>
          </w:tcPr>
          <w:p w:rsidR="00564E6C" w:rsidRPr="002C26BC" w:rsidRDefault="00536DA5">
            <w:pPr>
              <w:pStyle w:val="normaltableau"/>
              <w:spacing w:before="0" w:after="0"/>
              <w:jc w:val="center"/>
              <w:rPr>
                <w:rFonts w:ascii="Arial" w:hAnsi="Arial"/>
                <w:sz w:val="18"/>
                <w:szCs w:val="22"/>
              </w:rPr>
            </w:pPr>
            <w:r w:rsidRPr="002C26BC">
              <w:rPr>
                <w:rFonts w:ascii="Arial" w:hAnsi="Arial"/>
                <w:sz w:val="18"/>
                <w:szCs w:val="22"/>
              </w:rPr>
              <w:t>Serbian</w:t>
            </w:r>
          </w:p>
        </w:tc>
        <w:tc>
          <w:tcPr>
            <w:tcW w:w="1643" w:type="dxa"/>
            <w:tcBorders>
              <w:left w:val="single" w:sz="6" w:space="0" w:color="auto"/>
            </w:tcBorders>
          </w:tcPr>
          <w:p w:rsidR="00564E6C" w:rsidRPr="002C26BC" w:rsidRDefault="00536DA5">
            <w:pPr>
              <w:pStyle w:val="normaltableau"/>
              <w:spacing w:before="0" w:after="0"/>
              <w:jc w:val="center"/>
              <w:rPr>
                <w:rFonts w:ascii="Arial" w:hAnsi="Arial"/>
                <w:sz w:val="18"/>
                <w:szCs w:val="22"/>
              </w:rPr>
            </w:pPr>
            <w:r w:rsidRPr="002C26BC">
              <w:rPr>
                <w:rFonts w:ascii="Arial" w:hAnsi="Arial"/>
                <w:sz w:val="18"/>
                <w:szCs w:val="22"/>
              </w:rPr>
              <w:t>1</w:t>
            </w:r>
          </w:p>
        </w:tc>
        <w:tc>
          <w:tcPr>
            <w:tcW w:w="1644" w:type="dxa"/>
            <w:tcBorders>
              <w:left w:val="single" w:sz="6" w:space="0" w:color="auto"/>
            </w:tcBorders>
          </w:tcPr>
          <w:p w:rsidR="00564E6C" w:rsidRPr="002C26BC" w:rsidRDefault="00536DA5">
            <w:pPr>
              <w:pStyle w:val="normaltableau"/>
              <w:spacing w:before="0" w:after="0"/>
              <w:jc w:val="center"/>
              <w:rPr>
                <w:rFonts w:ascii="Arial" w:hAnsi="Arial"/>
                <w:sz w:val="18"/>
                <w:szCs w:val="22"/>
              </w:rPr>
            </w:pPr>
            <w:r w:rsidRPr="002C26BC">
              <w:rPr>
                <w:rFonts w:ascii="Arial" w:hAnsi="Arial"/>
                <w:sz w:val="18"/>
                <w:szCs w:val="22"/>
              </w:rPr>
              <w:t>1</w:t>
            </w:r>
          </w:p>
        </w:tc>
        <w:tc>
          <w:tcPr>
            <w:tcW w:w="1644" w:type="dxa"/>
            <w:tcBorders>
              <w:left w:val="single" w:sz="6" w:space="0" w:color="auto"/>
              <w:right w:val="double" w:sz="6" w:space="0" w:color="auto"/>
            </w:tcBorders>
          </w:tcPr>
          <w:p w:rsidR="00564E6C" w:rsidRPr="002C26BC" w:rsidRDefault="00536DA5">
            <w:pPr>
              <w:pStyle w:val="normaltableau"/>
              <w:spacing w:before="0" w:after="0"/>
              <w:jc w:val="center"/>
              <w:rPr>
                <w:rFonts w:ascii="Arial" w:hAnsi="Arial"/>
                <w:sz w:val="18"/>
                <w:szCs w:val="22"/>
              </w:rPr>
            </w:pPr>
            <w:r w:rsidRPr="002C26BC">
              <w:rPr>
                <w:rFonts w:ascii="Arial" w:hAnsi="Arial"/>
                <w:sz w:val="18"/>
                <w:szCs w:val="22"/>
              </w:rPr>
              <w:t>1</w:t>
            </w:r>
          </w:p>
        </w:tc>
      </w:tr>
      <w:tr w:rsidR="00564E6C" w:rsidRPr="002C26BC">
        <w:trPr>
          <w:jc w:val="center"/>
        </w:trPr>
        <w:tc>
          <w:tcPr>
            <w:tcW w:w="2058" w:type="dxa"/>
            <w:tcBorders>
              <w:top w:val="single" w:sz="6" w:space="0" w:color="auto"/>
              <w:left w:val="double" w:sz="6" w:space="0" w:color="auto"/>
            </w:tcBorders>
          </w:tcPr>
          <w:p w:rsidR="00564E6C" w:rsidRPr="002C26BC" w:rsidRDefault="00536DA5">
            <w:pPr>
              <w:pStyle w:val="normaltableau"/>
              <w:spacing w:before="0" w:after="0"/>
              <w:jc w:val="center"/>
              <w:rPr>
                <w:rFonts w:ascii="Arial" w:hAnsi="Arial"/>
                <w:sz w:val="18"/>
                <w:szCs w:val="22"/>
              </w:rPr>
            </w:pPr>
            <w:r w:rsidRPr="002C26BC">
              <w:rPr>
                <w:rFonts w:ascii="Arial" w:hAnsi="Arial"/>
                <w:sz w:val="18"/>
                <w:szCs w:val="22"/>
              </w:rPr>
              <w:t>English</w:t>
            </w:r>
          </w:p>
        </w:tc>
        <w:tc>
          <w:tcPr>
            <w:tcW w:w="1643" w:type="dxa"/>
            <w:tcBorders>
              <w:top w:val="single" w:sz="6" w:space="0" w:color="auto"/>
              <w:left w:val="single" w:sz="6" w:space="0" w:color="auto"/>
            </w:tcBorders>
          </w:tcPr>
          <w:p w:rsidR="00564E6C" w:rsidRPr="002C26BC" w:rsidRDefault="00536DA5">
            <w:pPr>
              <w:pStyle w:val="normaltableau"/>
              <w:spacing w:before="0" w:after="0"/>
              <w:jc w:val="center"/>
              <w:rPr>
                <w:rFonts w:ascii="Arial" w:hAnsi="Arial"/>
                <w:sz w:val="18"/>
                <w:szCs w:val="22"/>
              </w:rPr>
            </w:pPr>
            <w:r w:rsidRPr="002C26BC">
              <w:rPr>
                <w:rFonts w:ascii="Arial" w:hAnsi="Arial"/>
                <w:sz w:val="18"/>
                <w:szCs w:val="22"/>
              </w:rPr>
              <w:t>1</w:t>
            </w:r>
          </w:p>
        </w:tc>
        <w:tc>
          <w:tcPr>
            <w:tcW w:w="1644" w:type="dxa"/>
            <w:tcBorders>
              <w:top w:val="single" w:sz="6" w:space="0" w:color="auto"/>
              <w:left w:val="single" w:sz="6" w:space="0" w:color="auto"/>
            </w:tcBorders>
          </w:tcPr>
          <w:p w:rsidR="00564E6C" w:rsidRPr="002C26BC" w:rsidRDefault="00536DA5">
            <w:pPr>
              <w:pStyle w:val="normaltableau"/>
              <w:spacing w:before="0" w:after="0"/>
              <w:jc w:val="center"/>
              <w:rPr>
                <w:rFonts w:ascii="Arial" w:hAnsi="Arial"/>
                <w:sz w:val="18"/>
                <w:szCs w:val="22"/>
              </w:rPr>
            </w:pPr>
            <w:r w:rsidRPr="002C26BC">
              <w:rPr>
                <w:rFonts w:ascii="Arial" w:hAnsi="Arial"/>
                <w:sz w:val="18"/>
                <w:szCs w:val="22"/>
              </w:rPr>
              <w:t>1</w:t>
            </w:r>
          </w:p>
        </w:tc>
        <w:tc>
          <w:tcPr>
            <w:tcW w:w="1644" w:type="dxa"/>
            <w:tcBorders>
              <w:top w:val="single" w:sz="6" w:space="0" w:color="auto"/>
              <w:left w:val="single" w:sz="6" w:space="0" w:color="auto"/>
              <w:right w:val="double" w:sz="6" w:space="0" w:color="auto"/>
            </w:tcBorders>
          </w:tcPr>
          <w:p w:rsidR="00564E6C" w:rsidRPr="002C26BC" w:rsidRDefault="00536DA5">
            <w:pPr>
              <w:pStyle w:val="normaltableau"/>
              <w:spacing w:before="0" w:after="0"/>
              <w:jc w:val="center"/>
              <w:rPr>
                <w:rFonts w:ascii="Arial" w:hAnsi="Arial"/>
                <w:sz w:val="18"/>
                <w:szCs w:val="22"/>
              </w:rPr>
            </w:pPr>
            <w:r w:rsidRPr="002C26BC">
              <w:rPr>
                <w:rFonts w:ascii="Arial" w:hAnsi="Arial"/>
                <w:sz w:val="18"/>
                <w:szCs w:val="22"/>
              </w:rPr>
              <w:t>1</w:t>
            </w:r>
          </w:p>
        </w:tc>
      </w:tr>
      <w:tr w:rsidR="00564E6C" w:rsidRPr="002C26BC">
        <w:trPr>
          <w:jc w:val="center"/>
        </w:trPr>
        <w:tc>
          <w:tcPr>
            <w:tcW w:w="2058" w:type="dxa"/>
            <w:tcBorders>
              <w:top w:val="single" w:sz="6" w:space="0" w:color="auto"/>
              <w:left w:val="double" w:sz="6" w:space="0" w:color="auto"/>
            </w:tcBorders>
          </w:tcPr>
          <w:p w:rsidR="00564E6C" w:rsidRPr="002C26BC" w:rsidRDefault="00536DA5">
            <w:pPr>
              <w:pStyle w:val="normaltableau"/>
              <w:spacing w:before="0" w:after="0"/>
              <w:jc w:val="center"/>
              <w:rPr>
                <w:rFonts w:ascii="Arial" w:hAnsi="Arial"/>
                <w:sz w:val="18"/>
                <w:szCs w:val="22"/>
              </w:rPr>
            </w:pPr>
            <w:r w:rsidRPr="002C26BC">
              <w:rPr>
                <w:rFonts w:ascii="Arial" w:hAnsi="Arial"/>
                <w:sz w:val="18"/>
                <w:szCs w:val="22"/>
              </w:rPr>
              <w:t>Russian</w:t>
            </w:r>
          </w:p>
        </w:tc>
        <w:tc>
          <w:tcPr>
            <w:tcW w:w="1643" w:type="dxa"/>
            <w:tcBorders>
              <w:top w:val="single" w:sz="6" w:space="0" w:color="auto"/>
              <w:left w:val="single" w:sz="6" w:space="0" w:color="auto"/>
            </w:tcBorders>
          </w:tcPr>
          <w:p w:rsidR="00564E6C" w:rsidRPr="002C26BC" w:rsidRDefault="007A3BD8">
            <w:pPr>
              <w:pStyle w:val="normaltableau"/>
              <w:spacing w:before="0" w:after="0"/>
              <w:jc w:val="center"/>
              <w:rPr>
                <w:rFonts w:ascii="Arial" w:hAnsi="Arial"/>
                <w:sz w:val="18"/>
                <w:szCs w:val="22"/>
              </w:rPr>
            </w:pPr>
            <w:r>
              <w:rPr>
                <w:rFonts w:ascii="Arial" w:hAnsi="Arial"/>
                <w:sz w:val="18"/>
                <w:szCs w:val="22"/>
              </w:rPr>
              <w:t>4</w:t>
            </w:r>
          </w:p>
        </w:tc>
        <w:tc>
          <w:tcPr>
            <w:tcW w:w="1644" w:type="dxa"/>
            <w:tcBorders>
              <w:top w:val="single" w:sz="6" w:space="0" w:color="auto"/>
              <w:left w:val="single" w:sz="6" w:space="0" w:color="auto"/>
            </w:tcBorders>
          </w:tcPr>
          <w:p w:rsidR="00564E6C" w:rsidRPr="002C26BC" w:rsidRDefault="007A3BD8">
            <w:pPr>
              <w:pStyle w:val="normaltableau"/>
              <w:spacing w:before="0" w:after="0"/>
              <w:jc w:val="center"/>
              <w:rPr>
                <w:rFonts w:ascii="Arial" w:hAnsi="Arial"/>
                <w:sz w:val="18"/>
                <w:szCs w:val="22"/>
              </w:rPr>
            </w:pPr>
            <w:r>
              <w:rPr>
                <w:rFonts w:ascii="Arial" w:hAnsi="Arial"/>
                <w:sz w:val="18"/>
                <w:szCs w:val="22"/>
              </w:rPr>
              <w:t>4</w:t>
            </w:r>
          </w:p>
        </w:tc>
        <w:tc>
          <w:tcPr>
            <w:tcW w:w="1644" w:type="dxa"/>
            <w:tcBorders>
              <w:top w:val="single" w:sz="6" w:space="0" w:color="auto"/>
              <w:left w:val="single" w:sz="6" w:space="0" w:color="auto"/>
              <w:right w:val="double" w:sz="6" w:space="0" w:color="auto"/>
            </w:tcBorders>
          </w:tcPr>
          <w:p w:rsidR="00564E6C" w:rsidRPr="002C26BC" w:rsidRDefault="007A3BD8">
            <w:pPr>
              <w:pStyle w:val="normaltableau"/>
              <w:spacing w:before="0" w:after="0"/>
              <w:jc w:val="center"/>
              <w:rPr>
                <w:rFonts w:ascii="Arial" w:hAnsi="Arial"/>
                <w:sz w:val="18"/>
                <w:szCs w:val="22"/>
              </w:rPr>
            </w:pPr>
            <w:r>
              <w:rPr>
                <w:rFonts w:ascii="Arial" w:hAnsi="Arial"/>
                <w:sz w:val="18"/>
                <w:szCs w:val="22"/>
              </w:rPr>
              <w:t>4</w:t>
            </w:r>
          </w:p>
        </w:tc>
      </w:tr>
      <w:tr w:rsidR="00564E6C" w:rsidRPr="002C26BC">
        <w:trPr>
          <w:jc w:val="center"/>
        </w:trPr>
        <w:tc>
          <w:tcPr>
            <w:tcW w:w="2058" w:type="dxa"/>
            <w:tcBorders>
              <w:top w:val="single" w:sz="6" w:space="0" w:color="auto"/>
              <w:left w:val="double" w:sz="6" w:space="0" w:color="auto"/>
              <w:bottom w:val="double" w:sz="6" w:space="0" w:color="auto"/>
            </w:tcBorders>
          </w:tcPr>
          <w:p w:rsidR="00564E6C" w:rsidRPr="002C26BC" w:rsidRDefault="00536DA5">
            <w:pPr>
              <w:pStyle w:val="normaltableau"/>
              <w:spacing w:before="0" w:after="0"/>
              <w:jc w:val="center"/>
              <w:rPr>
                <w:rFonts w:ascii="Arial" w:hAnsi="Arial"/>
                <w:sz w:val="18"/>
                <w:szCs w:val="22"/>
              </w:rPr>
            </w:pPr>
            <w:r w:rsidRPr="002C26BC">
              <w:rPr>
                <w:rFonts w:ascii="Arial" w:hAnsi="Arial"/>
                <w:sz w:val="18"/>
                <w:szCs w:val="22"/>
              </w:rPr>
              <w:t>German</w:t>
            </w:r>
          </w:p>
        </w:tc>
        <w:tc>
          <w:tcPr>
            <w:tcW w:w="1643" w:type="dxa"/>
            <w:tcBorders>
              <w:top w:val="single" w:sz="6" w:space="0" w:color="auto"/>
              <w:left w:val="single" w:sz="6" w:space="0" w:color="auto"/>
              <w:bottom w:val="double" w:sz="6" w:space="0" w:color="auto"/>
            </w:tcBorders>
          </w:tcPr>
          <w:p w:rsidR="00564E6C" w:rsidRPr="002C26BC" w:rsidRDefault="00536DA5">
            <w:pPr>
              <w:pStyle w:val="normaltableau"/>
              <w:spacing w:before="0" w:after="0"/>
              <w:jc w:val="center"/>
              <w:rPr>
                <w:rFonts w:ascii="Arial" w:hAnsi="Arial"/>
                <w:sz w:val="18"/>
                <w:szCs w:val="22"/>
              </w:rPr>
            </w:pPr>
            <w:r w:rsidRPr="002C26BC">
              <w:rPr>
                <w:rFonts w:ascii="Arial" w:hAnsi="Arial"/>
                <w:sz w:val="18"/>
                <w:szCs w:val="22"/>
              </w:rPr>
              <w:t>5</w:t>
            </w:r>
          </w:p>
        </w:tc>
        <w:tc>
          <w:tcPr>
            <w:tcW w:w="1644" w:type="dxa"/>
            <w:tcBorders>
              <w:top w:val="single" w:sz="6" w:space="0" w:color="auto"/>
              <w:left w:val="single" w:sz="6" w:space="0" w:color="auto"/>
              <w:bottom w:val="double" w:sz="6" w:space="0" w:color="auto"/>
            </w:tcBorders>
          </w:tcPr>
          <w:p w:rsidR="00564E6C" w:rsidRPr="002C26BC" w:rsidRDefault="00536DA5">
            <w:pPr>
              <w:pStyle w:val="normaltableau"/>
              <w:spacing w:before="0" w:after="0"/>
              <w:jc w:val="center"/>
              <w:rPr>
                <w:rFonts w:ascii="Arial" w:hAnsi="Arial"/>
                <w:sz w:val="18"/>
                <w:szCs w:val="22"/>
              </w:rPr>
            </w:pPr>
            <w:r w:rsidRPr="002C26BC">
              <w:rPr>
                <w:rFonts w:ascii="Arial" w:hAnsi="Arial"/>
                <w:sz w:val="18"/>
                <w:szCs w:val="22"/>
              </w:rPr>
              <w:t>5</w:t>
            </w:r>
          </w:p>
        </w:tc>
        <w:tc>
          <w:tcPr>
            <w:tcW w:w="1644" w:type="dxa"/>
            <w:tcBorders>
              <w:top w:val="single" w:sz="6" w:space="0" w:color="auto"/>
              <w:left w:val="single" w:sz="6" w:space="0" w:color="auto"/>
              <w:bottom w:val="double" w:sz="6" w:space="0" w:color="auto"/>
              <w:right w:val="double" w:sz="6" w:space="0" w:color="auto"/>
            </w:tcBorders>
          </w:tcPr>
          <w:p w:rsidR="00564E6C" w:rsidRPr="002C26BC" w:rsidRDefault="00536DA5">
            <w:pPr>
              <w:pStyle w:val="normaltableau"/>
              <w:spacing w:before="0" w:after="0"/>
              <w:jc w:val="center"/>
              <w:rPr>
                <w:rFonts w:ascii="Arial" w:hAnsi="Arial"/>
                <w:sz w:val="18"/>
                <w:szCs w:val="22"/>
              </w:rPr>
            </w:pPr>
            <w:r w:rsidRPr="002C26BC">
              <w:rPr>
                <w:rFonts w:ascii="Arial" w:hAnsi="Arial"/>
                <w:sz w:val="18"/>
                <w:szCs w:val="22"/>
              </w:rPr>
              <w:t>5</w:t>
            </w:r>
          </w:p>
        </w:tc>
      </w:tr>
    </w:tbl>
    <w:p w:rsidR="00564E6C" w:rsidRPr="002C26BC" w:rsidRDefault="00564E6C" w:rsidP="007767DF">
      <w:pPr>
        <w:numPr>
          <w:ilvl w:val="0"/>
          <w:numId w:val="4"/>
        </w:numPr>
        <w:spacing w:before="120" w:after="120"/>
        <w:ind w:left="0" w:firstLine="0"/>
        <w:rPr>
          <w:rFonts w:ascii="Arial" w:hAnsi="Arial"/>
          <w:sz w:val="18"/>
          <w:szCs w:val="22"/>
        </w:rPr>
      </w:pPr>
      <w:r w:rsidRPr="002C26BC">
        <w:rPr>
          <w:rFonts w:ascii="Arial" w:hAnsi="Arial"/>
          <w:b/>
          <w:sz w:val="18"/>
          <w:szCs w:val="22"/>
        </w:rPr>
        <w:t>Membership</w:t>
      </w:r>
      <w:r w:rsidRPr="002C26BC">
        <w:rPr>
          <w:rFonts w:ascii="Arial" w:hAnsi="Arial"/>
          <w:sz w:val="18"/>
          <w:szCs w:val="22"/>
        </w:rPr>
        <w:t xml:space="preserve"> </w:t>
      </w:r>
      <w:r w:rsidRPr="002C26BC">
        <w:rPr>
          <w:rFonts w:ascii="Arial" w:hAnsi="Arial"/>
          <w:b/>
          <w:sz w:val="18"/>
          <w:szCs w:val="22"/>
        </w:rPr>
        <w:t>of professional bodies:</w:t>
      </w:r>
      <w:r w:rsidR="00536DA5" w:rsidRPr="002C26BC">
        <w:rPr>
          <w:rFonts w:ascii="Arial" w:hAnsi="Arial"/>
          <w:b/>
          <w:sz w:val="18"/>
          <w:szCs w:val="22"/>
        </w:rPr>
        <w:t xml:space="preserve"> </w:t>
      </w:r>
      <w:r w:rsidR="00562EFD" w:rsidRPr="002C26BC">
        <w:rPr>
          <w:rFonts w:ascii="Arial" w:hAnsi="Arial"/>
          <w:sz w:val="18"/>
          <w:szCs w:val="22"/>
        </w:rPr>
        <w:t>Honourable</w:t>
      </w:r>
      <w:r w:rsidR="00536DA5" w:rsidRPr="002C26BC">
        <w:rPr>
          <w:rFonts w:ascii="Arial" w:hAnsi="Arial"/>
          <w:sz w:val="18"/>
          <w:szCs w:val="22"/>
        </w:rPr>
        <w:t xml:space="preserve"> member of the Association of </w:t>
      </w:r>
      <w:r w:rsidR="00562EFD" w:rsidRPr="002C26BC">
        <w:rPr>
          <w:rFonts w:ascii="Arial" w:hAnsi="Arial"/>
          <w:sz w:val="18"/>
          <w:szCs w:val="22"/>
        </w:rPr>
        <w:t>Prosecutors</w:t>
      </w:r>
      <w:r w:rsidR="009250FF">
        <w:rPr>
          <w:rFonts w:ascii="Arial" w:hAnsi="Arial"/>
          <w:sz w:val="18"/>
          <w:szCs w:val="22"/>
        </w:rPr>
        <w:t xml:space="preserve"> of Serbia and vice president of Program Council of the Association</w:t>
      </w:r>
    </w:p>
    <w:p w:rsidR="00564E6C" w:rsidRPr="002C26BC" w:rsidRDefault="00564E6C" w:rsidP="007767DF">
      <w:pPr>
        <w:numPr>
          <w:ilvl w:val="0"/>
          <w:numId w:val="4"/>
        </w:numPr>
        <w:spacing w:before="120" w:after="120"/>
        <w:ind w:left="0" w:firstLine="0"/>
        <w:rPr>
          <w:rFonts w:ascii="Arial" w:hAnsi="Arial"/>
          <w:sz w:val="18"/>
          <w:szCs w:val="22"/>
        </w:rPr>
      </w:pPr>
      <w:r w:rsidRPr="002C26BC">
        <w:rPr>
          <w:rFonts w:ascii="Arial" w:hAnsi="Arial"/>
          <w:b/>
          <w:sz w:val="18"/>
          <w:szCs w:val="22"/>
        </w:rPr>
        <w:t>Other skills:</w:t>
      </w:r>
      <w:r w:rsidR="00536DA5" w:rsidRPr="002C26BC">
        <w:rPr>
          <w:rFonts w:ascii="Arial" w:hAnsi="Arial"/>
          <w:sz w:val="18"/>
          <w:szCs w:val="22"/>
        </w:rPr>
        <w:t xml:space="preserve"> Computer literacy</w:t>
      </w:r>
    </w:p>
    <w:p w:rsidR="00564E6C" w:rsidRPr="002C26BC" w:rsidRDefault="00564E6C" w:rsidP="007767DF">
      <w:pPr>
        <w:numPr>
          <w:ilvl w:val="0"/>
          <w:numId w:val="4"/>
        </w:numPr>
        <w:spacing w:before="120" w:after="120"/>
        <w:ind w:left="0" w:firstLine="0"/>
        <w:rPr>
          <w:rFonts w:ascii="Arial" w:hAnsi="Arial"/>
          <w:sz w:val="18"/>
          <w:szCs w:val="22"/>
        </w:rPr>
      </w:pPr>
      <w:r w:rsidRPr="002C26BC">
        <w:rPr>
          <w:rFonts w:ascii="Arial" w:hAnsi="Arial"/>
          <w:b/>
          <w:sz w:val="18"/>
          <w:szCs w:val="22"/>
        </w:rPr>
        <w:t>Present position:</w:t>
      </w:r>
      <w:r w:rsidRPr="002C26BC">
        <w:rPr>
          <w:rFonts w:ascii="Arial" w:hAnsi="Arial"/>
          <w:b/>
          <w:sz w:val="18"/>
          <w:szCs w:val="22"/>
        </w:rPr>
        <w:tab/>
      </w:r>
      <w:r w:rsidR="007D420E">
        <w:rPr>
          <w:rFonts w:ascii="Arial" w:hAnsi="Arial"/>
          <w:b/>
          <w:sz w:val="18"/>
          <w:szCs w:val="22"/>
        </w:rPr>
        <w:t>Consultant</w:t>
      </w:r>
    </w:p>
    <w:p w:rsidR="00564E6C" w:rsidRPr="002C26BC" w:rsidRDefault="00564E6C" w:rsidP="007767DF">
      <w:pPr>
        <w:numPr>
          <w:ilvl w:val="0"/>
          <w:numId w:val="4"/>
        </w:numPr>
        <w:spacing w:before="120" w:after="120"/>
        <w:ind w:left="0" w:firstLine="0"/>
        <w:rPr>
          <w:rFonts w:ascii="Arial" w:hAnsi="Arial"/>
          <w:sz w:val="18"/>
          <w:szCs w:val="22"/>
        </w:rPr>
      </w:pPr>
      <w:r w:rsidRPr="002C26BC">
        <w:rPr>
          <w:rFonts w:ascii="Arial" w:hAnsi="Arial"/>
          <w:b/>
          <w:sz w:val="18"/>
          <w:szCs w:val="22"/>
        </w:rPr>
        <w:t>Years within the firm:</w:t>
      </w:r>
      <w:r w:rsidRPr="002C26BC">
        <w:rPr>
          <w:rFonts w:ascii="Arial" w:hAnsi="Arial"/>
          <w:b/>
          <w:sz w:val="18"/>
          <w:szCs w:val="22"/>
        </w:rPr>
        <w:tab/>
      </w:r>
      <w:r w:rsidR="00562EFD">
        <w:rPr>
          <w:rFonts w:ascii="Arial" w:hAnsi="Arial"/>
          <w:b/>
          <w:sz w:val="18"/>
          <w:szCs w:val="22"/>
        </w:rPr>
        <w:t>1</w:t>
      </w:r>
      <w:r w:rsidR="00C3078B">
        <w:rPr>
          <w:rFonts w:ascii="Arial" w:hAnsi="Arial"/>
          <w:b/>
          <w:sz w:val="18"/>
          <w:szCs w:val="22"/>
        </w:rPr>
        <w:t>3</w:t>
      </w:r>
    </w:p>
    <w:p w:rsidR="00564E6C" w:rsidRPr="002C26BC" w:rsidRDefault="00564E6C" w:rsidP="007767DF">
      <w:pPr>
        <w:numPr>
          <w:ilvl w:val="0"/>
          <w:numId w:val="4"/>
        </w:numPr>
        <w:spacing w:before="120" w:after="120"/>
        <w:ind w:left="0" w:firstLine="0"/>
        <w:rPr>
          <w:rFonts w:ascii="Arial" w:hAnsi="Arial"/>
          <w:sz w:val="18"/>
          <w:szCs w:val="22"/>
        </w:rPr>
      </w:pPr>
      <w:r w:rsidRPr="002C26BC">
        <w:rPr>
          <w:rFonts w:ascii="Arial" w:hAnsi="Arial"/>
          <w:b/>
          <w:sz w:val="18"/>
          <w:szCs w:val="22"/>
        </w:rPr>
        <w:t>Key qualifications:</w:t>
      </w:r>
      <w:r w:rsidRPr="002C26BC">
        <w:rPr>
          <w:rFonts w:ascii="Arial" w:hAnsi="Arial"/>
          <w:sz w:val="18"/>
          <w:szCs w:val="22"/>
        </w:rPr>
        <w:t xml:space="preserve">  (Relevant to the project)</w:t>
      </w:r>
    </w:p>
    <w:p w:rsidR="00536DA5" w:rsidRPr="002C26BC" w:rsidRDefault="007A3BD8" w:rsidP="00B100C3">
      <w:pPr>
        <w:tabs>
          <w:tab w:val="left" w:pos="-691"/>
          <w:tab w:val="left" w:pos="0"/>
          <w:tab w:val="left" w:pos="454"/>
          <w:tab w:val="left" w:pos="1077"/>
          <w:tab w:val="left" w:pos="1701"/>
          <w:tab w:val="left" w:pos="2949"/>
          <w:tab w:val="left" w:pos="3916"/>
          <w:tab w:val="left" w:pos="5068"/>
          <w:tab w:val="left" w:pos="6220"/>
          <w:tab w:val="left" w:pos="7372"/>
          <w:tab w:val="left" w:pos="8524"/>
        </w:tabs>
        <w:suppressAutoHyphens/>
        <w:spacing w:after="120"/>
        <w:rPr>
          <w:rFonts w:ascii="Arial" w:hAnsi="Arial" w:cs="Arial"/>
          <w:spacing w:val="-3"/>
          <w:sz w:val="18"/>
          <w:lang w:val="en-US"/>
        </w:rPr>
      </w:pPr>
      <w:r>
        <w:rPr>
          <w:rFonts w:ascii="Arial" w:hAnsi="Arial" w:cs="Arial"/>
          <w:spacing w:val="-3"/>
          <w:sz w:val="18"/>
          <w:lang w:val="en-US"/>
        </w:rPr>
        <w:t>12</w:t>
      </w:r>
      <w:r w:rsidR="00536DA5" w:rsidRPr="002C26BC">
        <w:rPr>
          <w:rFonts w:ascii="Arial" w:hAnsi="Arial" w:cs="Arial"/>
          <w:spacing w:val="-3"/>
          <w:sz w:val="18"/>
          <w:lang w:val="en-US"/>
        </w:rPr>
        <w:t xml:space="preserve"> years of experience in Serbia as transition and developing country. Wide experience in:</w:t>
      </w:r>
    </w:p>
    <w:p w:rsidR="00536DA5" w:rsidRPr="002C26BC" w:rsidRDefault="00536DA5" w:rsidP="00B100C3">
      <w:pPr>
        <w:pStyle w:val="Heading3"/>
        <w:numPr>
          <w:ilvl w:val="0"/>
          <w:numId w:val="0"/>
        </w:numPr>
        <w:spacing w:after="120"/>
        <w:rPr>
          <w:rFonts w:ascii="Arial" w:hAnsi="Arial" w:cs="Arial"/>
          <w:sz w:val="18"/>
          <w:lang w:val="en-US"/>
        </w:rPr>
      </w:pPr>
      <w:r w:rsidRPr="002C26BC">
        <w:rPr>
          <w:rFonts w:ascii="Arial" w:hAnsi="Arial" w:cs="Arial"/>
          <w:sz w:val="18"/>
          <w:lang w:val="en-US"/>
        </w:rPr>
        <w:t>Judiciary reform and anti-corruption</w:t>
      </w:r>
    </w:p>
    <w:p w:rsidR="00536DA5" w:rsidRPr="002C26BC" w:rsidRDefault="00536DA5" w:rsidP="00536DA5">
      <w:pPr>
        <w:numPr>
          <w:ilvl w:val="0"/>
          <w:numId w:val="20"/>
        </w:numPr>
        <w:tabs>
          <w:tab w:val="left" w:pos="-691"/>
          <w:tab w:val="left" w:pos="0"/>
          <w:tab w:val="left" w:pos="454"/>
          <w:tab w:val="left" w:pos="1077"/>
          <w:tab w:val="left" w:pos="1701"/>
          <w:tab w:val="left" w:pos="2949"/>
          <w:tab w:val="left" w:pos="3916"/>
          <w:tab w:val="left" w:pos="5068"/>
          <w:tab w:val="left" w:pos="6220"/>
          <w:tab w:val="left" w:pos="7372"/>
          <w:tab w:val="left" w:pos="8524"/>
        </w:tabs>
        <w:suppressAutoHyphens/>
        <w:spacing w:after="0"/>
        <w:jc w:val="left"/>
        <w:rPr>
          <w:rFonts w:ascii="Arial" w:hAnsi="Arial" w:cs="Arial"/>
          <w:spacing w:val="-3"/>
          <w:sz w:val="18"/>
          <w:lang w:val="en-US"/>
        </w:rPr>
      </w:pPr>
      <w:r w:rsidRPr="002C26BC">
        <w:rPr>
          <w:rFonts w:ascii="Arial" w:hAnsi="Arial" w:cs="Arial"/>
          <w:spacing w:val="-3"/>
          <w:sz w:val="18"/>
          <w:lang w:val="en-US"/>
        </w:rPr>
        <w:t xml:space="preserve">Judiciary and </w:t>
      </w:r>
      <w:r w:rsidR="007A3BD8">
        <w:rPr>
          <w:rFonts w:ascii="Arial" w:hAnsi="Arial" w:cs="Arial"/>
          <w:spacing w:val="-3"/>
          <w:sz w:val="18"/>
          <w:lang w:val="en-US"/>
        </w:rPr>
        <w:t xml:space="preserve"> </w:t>
      </w:r>
      <w:r w:rsidRPr="002C26BC">
        <w:rPr>
          <w:rFonts w:ascii="Arial" w:hAnsi="Arial" w:cs="Arial"/>
          <w:spacing w:val="-3"/>
          <w:sz w:val="18"/>
          <w:lang w:val="en-US"/>
        </w:rPr>
        <w:t xml:space="preserve">judiciary administration reform, institution building and human resources development at all levels; </w:t>
      </w:r>
    </w:p>
    <w:p w:rsidR="00536DA5" w:rsidRPr="002C26BC" w:rsidRDefault="00536DA5" w:rsidP="00536DA5">
      <w:pPr>
        <w:numPr>
          <w:ilvl w:val="0"/>
          <w:numId w:val="20"/>
        </w:numPr>
        <w:tabs>
          <w:tab w:val="left" w:pos="-691"/>
          <w:tab w:val="left" w:pos="0"/>
          <w:tab w:val="left" w:pos="454"/>
          <w:tab w:val="left" w:pos="1077"/>
          <w:tab w:val="left" w:pos="1701"/>
          <w:tab w:val="left" w:pos="2949"/>
          <w:tab w:val="left" w:pos="3916"/>
          <w:tab w:val="left" w:pos="5068"/>
          <w:tab w:val="left" w:pos="6220"/>
          <w:tab w:val="left" w:pos="7372"/>
          <w:tab w:val="left" w:pos="8524"/>
        </w:tabs>
        <w:suppressAutoHyphens/>
        <w:spacing w:after="0"/>
        <w:jc w:val="left"/>
        <w:rPr>
          <w:rFonts w:ascii="Arial" w:hAnsi="Arial" w:cs="Arial"/>
          <w:spacing w:val="-3"/>
          <w:sz w:val="18"/>
          <w:lang w:val="en-US"/>
        </w:rPr>
      </w:pPr>
      <w:r w:rsidRPr="002C26BC">
        <w:rPr>
          <w:rFonts w:ascii="Arial" w:hAnsi="Arial" w:cs="Arial"/>
          <w:spacing w:val="-3"/>
          <w:sz w:val="18"/>
          <w:lang w:val="en-US"/>
        </w:rPr>
        <w:t>Empirical research of prosecution of corruption cases and abuse of official position;</w:t>
      </w:r>
    </w:p>
    <w:p w:rsidR="00536DA5" w:rsidRPr="002C26BC" w:rsidRDefault="00536DA5" w:rsidP="00536DA5">
      <w:pPr>
        <w:numPr>
          <w:ilvl w:val="0"/>
          <w:numId w:val="20"/>
        </w:numPr>
        <w:tabs>
          <w:tab w:val="left" w:pos="-691"/>
          <w:tab w:val="left" w:pos="0"/>
          <w:tab w:val="left" w:pos="454"/>
          <w:tab w:val="left" w:pos="1077"/>
          <w:tab w:val="left" w:pos="1701"/>
          <w:tab w:val="left" w:pos="2949"/>
          <w:tab w:val="left" w:pos="3916"/>
          <w:tab w:val="left" w:pos="5068"/>
          <w:tab w:val="left" w:pos="6220"/>
          <w:tab w:val="left" w:pos="7372"/>
          <w:tab w:val="left" w:pos="8524"/>
        </w:tabs>
        <w:suppressAutoHyphens/>
        <w:spacing w:after="0"/>
        <w:jc w:val="left"/>
        <w:rPr>
          <w:rFonts w:ascii="Arial" w:hAnsi="Arial" w:cs="Arial"/>
          <w:spacing w:val="-3"/>
          <w:sz w:val="18"/>
          <w:lang w:val="en-US"/>
        </w:rPr>
      </w:pPr>
      <w:r w:rsidRPr="002C26BC">
        <w:rPr>
          <w:rFonts w:ascii="Arial" w:hAnsi="Arial" w:cs="Arial"/>
          <w:spacing w:val="-3"/>
          <w:sz w:val="18"/>
          <w:lang w:val="en-US"/>
        </w:rPr>
        <w:t xml:space="preserve">Preparation of analysis of domestic legislation in area of fight against corruption and preparation of recommendation for legislative amendments; </w:t>
      </w:r>
    </w:p>
    <w:p w:rsidR="00536DA5" w:rsidRPr="002C26BC" w:rsidRDefault="00536DA5" w:rsidP="00536DA5">
      <w:pPr>
        <w:numPr>
          <w:ilvl w:val="0"/>
          <w:numId w:val="20"/>
        </w:numPr>
        <w:tabs>
          <w:tab w:val="left" w:pos="-691"/>
          <w:tab w:val="left" w:pos="0"/>
          <w:tab w:val="left" w:pos="454"/>
          <w:tab w:val="left" w:pos="1077"/>
          <w:tab w:val="left" w:pos="1701"/>
          <w:tab w:val="left" w:pos="2949"/>
          <w:tab w:val="left" w:pos="3916"/>
          <w:tab w:val="left" w:pos="5068"/>
          <w:tab w:val="left" w:pos="6220"/>
          <w:tab w:val="left" w:pos="7372"/>
          <w:tab w:val="left" w:pos="8524"/>
        </w:tabs>
        <w:suppressAutoHyphens/>
        <w:spacing w:after="0"/>
        <w:jc w:val="left"/>
        <w:rPr>
          <w:rFonts w:ascii="Arial" w:hAnsi="Arial" w:cs="Arial"/>
          <w:spacing w:val="-3"/>
          <w:sz w:val="18"/>
          <w:lang w:val="en-US"/>
        </w:rPr>
      </w:pPr>
      <w:r w:rsidRPr="002C26BC">
        <w:rPr>
          <w:rFonts w:ascii="Arial" w:hAnsi="Arial" w:cs="Arial"/>
          <w:spacing w:val="-3"/>
          <w:sz w:val="18"/>
          <w:lang w:val="en-US"/>
        </w:rPr>
        <w:t>Empirical research and statistical analysis of penal policy and identification of preventive measures;</w:t>
      </w:r>
    </w:p>
    <w:p w:rsidR="00536DA5" w:rsidRPr="002C26BC" w:rsidRDefault="00536DA5" w:rsidP="00536DA5">
      <w:pPr>
        <w:numPr>
          <w:ilvl w:val="0"/>
          <w:numId w:val="20"/>
        </w:numPr>
        <w:tabs>
          <w:tab w:val="left" w:pos="-691"/>
          <w:tab w:val="left" w:pos="0"/>
          <w:tab w:val="left" w:pos="454"/>
          <w:tab w:val="left" w:pos="1077"/>
          <w:tab w:val="left" w:pos="1701"/>
          <w:tab w:val="left" w:pos="2949"/>
          <w:tab w:val="left" w:pos="3916"/>
          <w:tab w:val="left" w:pos="5068"/>
          <w:tab w:val="left" w:pos="6220"/>
          <w:tab w:val="left" w:pos="7372"/>
          <w:tab w:val="left" w:pos="8524"/>
        </w:tabs>
        <w:suppressAutoHyphens/>
        <w:spacing w:after="0"/>
        <w:jc w:val="left"/>
        <w:rPr>
          <w:rFonts w:ascii="Arial" w:hAnsi="Arial" w:cs="Arial"/>
          <w:spacing w:val="-3"/>
          <w:sz w:val="18"/>
          <w:lang w:val="en-US"/>
        </w:rPr>
      </w:pPr>
      <w:r w:rsidRPr="002C26BC">
        <w:rPr>
          <w:rFonts w:ascii="Arial" w:hAnsi="Arial" w:cs="Arial"/>
          <w:spacing w:val="-3"/>
          <w:sz w:val="18"/>
          <w:lang w:val="en-US"/>
        </w:rPr>
        <w:t>Empirical research on efficiency of all stages of criminal procedure;</w:t>
      </w:r>
    </w:p>
    <w:p w:rsidR="00536DA5" w:rsidRPr="002C26BC" w:rsidRDefault="00536DA5" w:rsidP="00536DA5">
      <w:pPr>
        <w:numPr>
          <w:ilvl w:val="0"/>
          <w:numId w:val="20"/>
        </w:numPr>
        <w:tabs>
          <w:tab w:val="left" w:pos="-691"/>
          <w:tab w:val="left" w:pos="0"/>
          <w:tab w:val="left" w:pos="454"/>
          <w:tab w:val="left" w:pos="1077"/>
          <w:tab w:val="left" w:pos="1701"/>
          <w:tab w:val="left" w:pos="2949"/>
          <w:tab w:val="left" w:pos="3916"/>
          <w:tab w:val="left" w:pos="5068"/>
          <w:tab w:val="left" w:pos="6220"/>
          <w:tab w:val="left" w:pos="7372"/>
          <w:tab w:val="left" w:pos="8524"/>
        </w:tabs>
        <w:suppressAutoHyphens/>
        <w:spacing w:after="0"/>
        <w:jc w:val="left"/>
        <w:rPr>
          <w:rFonts w:ascii="Arial" w:hAnsi="Arial" w:cs="Arial"/>
          <w:spacing w:val="-3"/>
          <w:sz w:val="18"/>
          <w:lang w:val="en-US"/>
        </w:rPr>
      </w:pPr>
      <w:r w:rsidRPr="002C26BC">
        <w:rPr>
          <w:rFonts w:ascii="Arial" w:hAnsi="Arial" w:cs="Arial"/>
          <w:spacing w:val="-3"/>
          <w:sz w:val="18"/>
          <w:lang w:val="en-US"/>
        </w:rPr>
        <w:t xml:space="preserve">Drafting </w:t>
      </w:r>
      <w:r w:rsidR="002C3B79">
        <w:rPr>
          <w:rFonts w:ascii="Arial" w:hAnsi="Arial" w:cs="Arial"/>
          <w:spacing w:val="-3"/>
          <w:sz w:val="18"/>
        </w:rPr>
        <w:t xml:space="preserve">strategies, </w:t>
      </w:r>
      <w:r w:rsidRPr="002C26BC">
        <w:rPr>
          <w:rFonts w:ascii="Arial" w:hAnsi="Arial" w:cs="Arial"/>
          <w:spacing w:val="-3"/>
          <w:sz w:val="18"/>
          <w:lang w:val="en-US"/>
        </w:rPr>
        <w:t>laws and bylaws in area of criminal law and organization of judiciary;</w:t>
      </w:r>
    </w:p>
    <w:p w:rsidR="00B100C3" w:rsidRDefault="00536DA5" w:rsidP="00536DA5">
      <w:pPr>
        <w:numPr>
          <w:ilvl w:val="0"/>
          <w:numId w:val="20"/>
        </w:numPr>
        <w:tabs>
          <w:tab w:val="left" w:pos="-691"/>
          <w:tab w:val="left" w:pos="0"/>
          <w:tab w:val="left" w:pos="454"/>
          <w:tab w:val="left" w:pos="1077"/>
          <w:tab w:val="left" w:pos="1701"/>
          <w:tab w:val="left" w:pos="2949"/>
          <w:tab w:val="left" w:pos="3916"/>
          <w:tab w:val="left" w:pos="5068"/>
          <w:tab w:val="left" w:pos="6220"/>
          <w:tab w:val="left" w:pos="7372"/>
          <w:tab w:val="left" w:pos="8524"/>
        </w:tabs>
        <w:suppressAutoHyphens/>
        <w:spacing w:after="0"/>
        <w:rPr>
          <w:rFonts w:ascii="Arial" w:hAnsi="Arial" w:cs="Arial"/>
          <w:spacing w:val="-3"/>
          <w:sz w:val="18"/>
          <w:lang w:val="en-US"/>
        </w:rPr>
      </w:pPr>
      <w:r w:rsidRPr="002C26BC">
        <w:rPr>
          <w:rFonts w:ascii="Arial" w:hAnsi="Arial" w:cs="Arial"/>
          <w:spacing w:val="-3"/>
          <w:sz w:val="18"/>
          <w:lang w:val="en-US"/>
        </w:rPr>
        <w:t xml:space="preserve">Strengthening skills, capacities and unification of practice of </w:t>
      </w:r>
      <w:r w:rsidR="00562EFD" w:rsidRPr="002C26BC">
        <w:rPr>
          <w:rFonts w:ascii="Arial" w:hAnsi="Arial" w:cs="Arial"/>
          <w:spacing w:val="-3"/>
          <w:sz w:val="18"/>
          <w:lang w:val="en-US"/>
        </w:rPr>
        <w:t>misdemeanor</w:t>
      </w:r>
      <w:r w:rsidRPr="002C26BC">
        <w:rPr>
          <w:rFonts w:ascii="Arial" w:hAnsi="Arial" w:cs="Arial"/>
          <w:spacing w:val="-3"/>
          <w:sz w:val="18"/>
          <w:lang w:val="en-US"/>
        </w:rPr>
        <w:t xml:space="preserve"> judges;</w:t>
      </w:r>
    </w:p>
    <w:p w:rsidR="007A3BD8" w:rsidRDefault="007A3BD8" w:rsidP="007A3BD8">
      <w:pPr>
        <w:tabs>
          <w:tab w:val="left" w:pos="-691"/>
          <w:tab w:val="left" w:pos="0"/>
          <w:tab w:val="left" w:pos="454"/>
          <w:tab w:val="left" w:pos="1077"/>
          <w:tab w:val="left" w:pos="1701"/>
          <w:tab w:val="left" w:pos="2949"/>
          <w:tab w:val="left" w:pos="3916"/>
          <w:tab w:val="left" w:pos="5068"/>
          <w:tab w:val="left" w:pos="6220"/>
          <w:tab w:val="left" w:pos="7372"/>
          <w:tab w:val="left" w:pos="8524"/>
        </w:tabs>
        <w:suppressAutoHyphens/>
        <w:spacing w:after="120"/>
        <w:rPr>
          <w:rFonts w:ascii="Arial" w:hAnsi="Arial" w:cs="Arial"/>
          <w:i/>
          <w:spacing w:val="-3"/>
          <w:sz w:val="18"/>
          <w:lang w:val="en-US"/>
        </w:rPr>
      </w:pPr>
    </w:p>
    <w:p w:rsidR="007A3BD8" w:rsidRPr="00562EFD" w:rsidRDefault="007A3BD8" w:rsidP="007A3BD8">
      <w:pPr>
        <w:tabs>
          <w:tab w:val="left" w:pos="-691"/>
          <w:tab w:val="left" w:pos="0"/>
          <w:tab w:val="left" w:pos="454"/>
          <w:tab w:val="left" w:pos="1077"/>
          <w:tab w:val="left" w:pos="1701"/>
          <w:tab w:val="left" w:pos="2949"/>
          <w:tab w:val="left" w:pos="3916"/>
          <w:tab w:val="left" w:pos="5068"/>
          <w:tab w:val="left" w:pos="6220"/>
          <w:tab w:val="left" w:pos="7372"/>
          <w:tab w:val="left" w:pos="8524"/>
        </w:tabs>
        <w:suppressAutoHyphens/>
        <w:spacing w:after="120"/>
        <w:rPr>
          <w:rFonts w:ascii="Arial" w:hAnsi="Arial" w:cs="Arial"/>
          <w:i/>
          <w:spacing w:val="-3"/>
          <w:sz w:val="18"/>
          <w:lang w:val="en-US"/>
        </w:rPr>
      </w:pPr>
      <w:r w:rsidRPr="00562EFD">
        <w:rPr>
          <w:rFonts w:ascii="Arial" w:hAnsi="Arial" w:cs="Arial"/>
          <w:i/>
          <w:spacing w:val="-3"/>
          <w:sz w:val="18"/>
          <w:lang w:val="en-US"/>
        </w:rPr>
        <w:t>Human resource management and strategic planning</w:t>
      </w:r>
    </w:p>
    <w:p w:rsidR="007A3BD8" w:rsidRPr="002C26BC" w:rsidRDefault="007A3BD8" w:rsidP="007A3BD8">
      <w:pPr>
        <w:numPr>
          <w:ilvl w:val="0"/>
          <w:numId w:val="21"/>
        </w:numPr>
        <w:spacing w:after="0"/>
        <w:ind w:left="284" w:hanging="284"/>
        <w:rPr>
          <w:rFonts w:ascii="Arial" w:hAnsi="Arial" w:cs="Arial"/>
          <w:sz w:val="18"/>
          <w:lang w:val="en-US"/>
        </w:rPr>
      </w:pPr>
      <w:r w:rsidRPr="002C26BC">
        <w:rPr>
          <w:rFonts w:ascii="Arial" w:hAnsi="Arial" w:cs="Arial"/>
          <w:sz w:val="18"/>
          <w:lang w:val="en-US"/>
        </w:rPr>
        <w:t xml:space="preserve">Assessment of human resource management situation in the judiciary in relation to the judges and prosecutors position as well as judiciary staff (administration). </w:t>
      </w:r>
    </w:p>
    <w:p w:rsidR="007A3BD8" w:rsidRPr="002C26BC" w:rsidRDefault="007A3BD8" w:rsidP="007A3BD8">
      <w:pPr>
        <w:numPr>
          <w:ilvl w:val="0"/>
          <w:numId w:val="21"/>
        </w:numPr>
        <w:spacing w:after="0"/>
        <w:ind w:left="284" w:hanging="284"/>
        <w:rPr>
          <w:rFonts w:ascii="Arial" w:hAnsi="Arial" w:cs="Arial"/>
          <w:sz w:val="18"/>
          <w:lang w:val="en-US"/>
        </w:rPr>
      </w:pPr>
      <w:r w:rsidRPr="002C26BC">
        <w:rPr>
          <w:rFonts w:ascii="Arial" w:hAnsi="Arial" w:cs="Arial"/>
          <w:sz w:val="18"/>
          <w:lang w:val="en-US"/>
        </w:rPr>
        <w:t>Preparation of Strategic plans for Judiciary Academy, Association of Public Prosecutors, Association of misdemeanor judges, Judicial Training Centre, etc;</w:t>
      </w:r>
    </w:p>
    <w:p w:rsidR="007A3BD8" w:rsidRPr="002C26BC" w:rsidRDefault="007A3BD8" w:rsidP="007A3BD8">
      <w:pPr>
        <w:numPr>
          <w:ilvl w:val="0"/>
          <w:numId w:val="21"/>
        </w:numPr>
        <w:spacing w:after="0"/>
        <w:ind w:left="284" w:hanging="284"/>
        <w:rPr>
          <w:rFonts w:ascii="Arial" w:hAnsi="Arial" w:cs="Arial"/>
          <w:sz w:val="18"/>
          <w:lang w:val="en-US"/>
        </w:rPr>
      </w:pPr>
      <w:r w:rsidRPr="002C26BC">
        <w:rPr>
          <w:rFonts w:ascii="Arial" w:hAnsi="Arial" w:cs="Arial"/>
          <w:sz w:val="18"/>
          <w:lang w:val="en-US"/>
        </w:rPr>
        <w:t>Preparation of Training plans/curricula for judges, prosecutors, judiciary staff, Ministry of Justice staff, etc;</w:t>
      </w:r>
    </w:p>
    <w:p w:rsidR="00562EFD" w:rsidRDefault="00562EFD" w:rsidP="00B100C3">
      <w:pPr>
        <w:tabs>
          <w:tab w:val="left" w:pos="-691"/>
          <w:tab w:val="left" w:pos="0"/>
          <w:tab w:val="left" w:pos="454"/>
          <w:tab w:val="left" w:pos="1077"/>
          <w:tab w:val="left" w:pos="1701"/>
          <w:tab w:val="left" w:pos="2949"/>
          <w:tab w:val="left" w:pos="3916"/>
          <w:tab w:val="left" w:pos="5068"/>
          <w:tab w:val="left" w:pos="6220"/>
          <w:tab w:val="left" w:pos="7372"/>
          <w:tab w:val="left" w:pos="8524"/>
        </w:tabs>
        <w:suppressAutoHyphens/>
        <w:spacing w:after="120"/>
        <w:rPr>
          <w:rFonts w:ascii="Arial" w:hAnsi="Arial" w:cs="Arial"/>
          <w:i/>
          <w:spacing w:val="-3"/>
          <w:sz w:val="18"/>
          <w:lang w:val="en-US"/>
        </w:rPr>
      </w:pPr>
    </w:p>
    <w:p w:rsidR="00562EFD" w:rsidRDefault="007A3BD8" w:rsidP="00B100C3">
      <w:pPr>
        <w:tabs>
          <w:tab w:val="left" w:pos="-691"/>
          <w:tab w:val="left" w:pos="0"/>
          <w:tab w:val="left" w:pos="454"/>
          <w:tab w:val="left" w:pos="1077"/>
          <w:tab w:val="left" w:pos="1701"/>
          <w:tab w:val="left" w:pos="2949"/>
          <w:tab w:val="left" w:pos="3916"/>
          <w:tab w:val="left" w:pos="5068"/>
          <w:tab w:val="left" w:pos="6220"/>
          <w:tab w:val="left" w:pos="7372"/>
          <w:tab w:val="left" w:pos="8524"/>
        </w:tabs>
        <w:suppressAutoHyphens/>
        <w:spacing w:after="120"/>
        <w:rPr>
          <w:rFonts w:ascii="Arial" w:hAnsi="Arial" w:cs="Arial"/>
          <w:i/>
          <w:spacing w:val="-3"/>
          <w:sz w:val="18"/>
          <w:lang w:val="en-US"/>
        </w:rPr>
      </w:pPr>
      <w:r>
        <w:rPr>
          <w:rFonts w:ascii="Arial" w:hAnsi="Arial" w:cs="Arial"/>
          <w:i/>
          <w:spacing w:val="-3"/>
          <w:sz w:val="18"/>
          <w:lang w:val="en-US"/>
        </w:rPr>
        <w:t>Human rights and a</w:t>
      </w:r>
      <w:r w:rsidR="00135526">
        <w:rPr>
          <w:rFonts w:ascii="Arial" w:hAnsi="Arial" w:cs="Arial"/>
          <w:i/>
          <w:spacing w:val="-3"/>
          <w:sz w:val="18"/>
          <w:lang w:val="en-US"/>
        </w:rPr>
        <w:t xml:space="preserve">ntidiscrimination </w:t>
      </w:r>
    </w:p>
    <w:p w:rsidR="00442C20" w:rsidRDefault="00442C20" w:rsidP="00442C20">
      <w:pPr>
        <w:pStyle w:val="ListParagraph"/>
        <w:numPr>
          <w:ilvl w:val="0"/>
          <w:numId w:val="26"/>
        </w:numPr>
        <w:tabs>
          <w:tab w:val="left" w:pos="-691"/>
          <w:tab w:val="left" w:pos="0"/>
          <w:tab w:val="left" w:pos="454"/>
          <w:tab w:val="left" w:pos="1077"/>
          <w:tab w:val="left" w:pos="1701"/>
          <w:tab w:val="left" w:pos="2949"/>
          <w:tab w:val="left" w:pos="3916"/>
          <w:tab w:val="left" w:pos="5068"/>
          <w:tab w:val="left" w:pos="6220"/>
          <w:tab w:val="left" w:pos="7372"/>
          <w:tab w:val="left" w:pos="8524"/>
        </w:tabs>
        <w:suppressAutoHyphens/>
        <w:spacing w:after="120"/>
        <w:ind w:left="284" w:hanging="284"/>
        <w:rPr>
          <w:rFonts w:ascii="Arial" w:hAnsi="Arial" w:cs="Arial"/>
          <w:spacing w:val="-3"/>
          <w:sz w:val="18"/>
          <w:lang w:val="en-US"/>
        </w:rPr>
      </w:pPr>
      <w:r>
        <w:rPr>
          <w:rFonts w:ascii="Arial" w:hAnsi="Arial" w:cs="Arial"/>
          <w:spacing w:val="-3"/>
          <w:sz w:val="18"/>
          <w:lang w:val="en-US"/>
        </w:rPr>
        <w:t>Preparation of Guide for judiciary in area of antidiscrimination legislation;</w:t>
      </w:r>
    </w:p>
    <w:p w:rsidR="00442C20" w:rsidRDefault="00442C20" w:rsidP="00442C20">
      <w:pPr>
        <w:pStyle w:val="ListParagraph"/>
        <w:numPr>
          <w:ilvl w:val="0"/>
          <w:numId w:val="26"/>
        </w:numPr>
        <w:tabs>
          <w:tab w:val="left" w:pos="-691"/>
          <w:tab w:val="left" w:pos="0"/>
          <w:tab w:val="left" w:pos="454"/>
          <w:tab w:val="left" w:pos="1077"/>
          <w:tab w:val="left" w:pos="1701"/>
          <w:tab w:val="left" w:pos="2949"/>
          <w:tab w:val="left" w:pos="3916"/>
          <w:tab w:val="left" w:pos="5068"/>
          <w:tab w:val="left" w:pos="6220"/>
          <w:tab w:val="left" w:pos="7372"/>
          <w:tab w:val="left" w:pos="8524"/>
        </w:tabs>
        <w:suppressAutoHyphens/>
        <w:spacing w:after="120"/>
        <w:ind w:left="284" w:hanging="284"/>
        <w:rPr>
          <w:rFonts w:ascii="Arial" w:hAnsi="Arial" w:cs="Arial"/>
          <w:spacing w:val="-3"/>
          <w:sz w:val="18"/>
          <w:lang w:val="en-US"/>
        </w:rPr>
      </w:pPr>
      <w:r>
        <w:rPr>
          <w:rFonts w:ascii="Arial" w:hAnsi="Arial" w:cs="Arial"/>
          <w:spacing w:val="-3"/>
          <w:sz w:val="18"/>
          <w:lang w:val="en-US"/>
        </w:rPr>
        <w:t>Conducting of research in judiciary performance in discrimination cases based on national and religious ground;</w:t>
      </w:r>
    </w:p>
    <w:p w:rsidR="00442C20" w:rsidRDefault="00442C20" w:rsidP="00442C20">
      <w:pPr>
        <w:pStyle w:val="ListParagraph"/>
        <w:numPr>
          <w:ilvl w:val="0"/>
          <w:numId w:val="26"/>
        </w:numPr>
        <w:tabs>
          <w:tab w:val="left" w:pos="-691"/>
          <w:tab w:val="left" w:pos="0"/>
          <w:tab w:val="left" w:pos="454"/>
          <w:tab w:val="left" w:pos="1077"/>
          <w:tab w:val="left" w:pos="1701"/>
          <w:tab w:val="left" w:pos="2949"/>
          <w:tab w:val="left" w:pos="3916"/>
          <w:tab w:val="left" w:pos="5068"/>
          <w:tab w:val="left" w:pos="6220"/>
          <w:tab w:val="left" w:pos="7372"/>
          <w:tab w:val="left" w:pos="8524"/>
        </w:tabs>
        <w:suppressAutoHyphens/>
        <w:spacing w:after="120"/>
        <w:ind w:left="284" w:hanging="284"/>
        <w:rPr>
          <w:rFonts w:ascii="Arial" w:hAnsi="Arial" w:cs="Arial"/>
          <w:spacing w:val="-3"/>
          <w:sz w:val="18"/>
          <w:lang w:val="en-US"/>
        </w:rPr>
      </w:pPr>
      <w:r>
        <w:rPr>
          <w:rFonts w:ascii="Arial" w:hAnsi="Arial" w:cs="Arial"/>
          <w:spacing w:val="-3"/>
          <w:sz w:val="18"/>
          <w:lang w:val="en-US"/>
        </w:rPr>
        <w:t>Performing research on judiciary performance of discrimination cases based on gender ground (socio-economic position of women);</w:t>
      </w:r>
    </w:p>
    <w:p w:rsidR="00BB12D2" w:rsidRDefault="00442C20" w:rsidP="00442C20">
      <w:pPr>
        <w:pStyle w:val="ListParagraph"/>
        <w:numPr>
          <w:ilvl w:val="0"/>
          <w:numId w:val="26"/>
        </w:numPr>
        <w:tabs>
          <w:tab w:val="left" w:pos="-691"/>
          <w:tab w:val="left" w:pos="0"/>
          <w:tab w:val="left" w:pos="454"/>
          <w:tab w:val="left" w:pos="1077"/>
          <w:tab w:val="left" w:pos="1701"/>
          <w:tab w:val="left" w:pos="2949"/>
          <w:tab w:val="left" w:pos="3916"/>
          <w:tab w:val="left" w:pos="5068"/>
          <w:tab w:val="left" w:pos="6220"/>
          <w:tab w:val="left" w:pos="7372"/>
          <w:tab w:val="left" w:pos="8524"/>
        </w:tabs>
        <w:suppressAutoHyphens/>
        <w:spacing w:after="120"/>
        <w:ind w:left="284" w:hanging="284"/>
        <w:rPr>
          <w:rFonts w:ascii="Arial" w:hAnsi="Arial" w:cs="Arial"/>
          <w:spacing w:val="-3"/>
          <w:sz w:val="18"/>
          <w:lang w:val="en-US"/>
        </w:rPr>
      </w:pPr>
      <w:r>
        <w:rPr>
          <w:rFonts w:ascii="Arial" w:hAnsi="Arial" w:cs="Arial"/>
          <w:spacing w:val="-3"/>
          <w:sz w:val="18"/>
          <w:lang w:val="en-US"/>
        </w:rPr>
        <w:t>Preparation of case book of European Court of Human Rights in discrimination cases</w:t>
      </w:r>
      <w:r w:rsidR="00BB12D2">
        <w:rPr>
          <w:rFonts w:ascii="Arial" w:hAnsi="Arial" w:cs="Arial"/>
          <w:spacing w:val="-3"/>
          <w:sz w:val="18"/>
          <w:lang w:val="en-US"/>
        </w:rPr>
        <w:t>;</w:t>
      </w:r>
    </w:p>
    <w:p w:rsidR="00442C20" w:rsidRPr="00442C20" w:rsidRDefault="00BB12D2" w:rsidP="00442C20">
      <w:pPr>
        <w:pStyle w:val="ListParagraph"/>
        <w:numPr>
          <w:ilvl w:val="0"/>
          <w:numId w:val="26"/>
        </w:numPr>
        <w:tabs>
          <w:tab w:val="left" w:pos="-691"/>
          <w:tab w:val="left" w:pos="0"/>
          <w:tab w:val="left" w:pos="454"/>
          <w:tab w:val="left" w:pos="1077"/>
          <w:tab w:val="left" w:pos="1701"/>
          <w:tab w:val="left" w:pos="2949"/>
          <w:tab w:val="left" w:pos="3916"/>
          <w:tab w:val="left" w:pos="5068"/>
          <w:tab w:val="left" w:pos="6220"/>
          <w:tab w:val="left" w:pos="7372"/>
          <w:tab w:val="left" w:pos="8524"/>
        </w:tabs>
        <w:suppressAutoHyphens/>
        <w:spacing w:after="120"/>
        <w:ind w:left="284" w:hanging="284"/>
        <w:rPr>
          <w:rFonts w:ascii="Arial" w:hAnsi="Arial" w:cs="Arial"/>
          <w:spacing w:val="-3"/>
          <w:sz w:val="18"/>
          <w:lang w:val="en-US"/>
        </w:rPr>
      </w:pPr>
      <w:r>
        <w:rPr>
          <w:rFonts w:ascii="Arial" w:hAnsi="Arial" w:cs="Arial"/>
          <w:spacing w:val="-3"/>
          <w:sz w:val="18"/>
          <w:lang w:val="en-US"/>
        </w:rPr>
        <w:t>Assessment of institutional and legislative framework for protection of victims of violence</w:t>
      </w:r>
      <w:r w:rsidR="00442C20">
        <w:rPr>
          <w:rFonts w:ascii="Arial" w:hAnsi="Arial" w:cs="Arial"/>
          <w:spacing w:val="-3"/>
          <w:sz w:val="18"/>
          <w:lang w:val="en-US"/>
        </w:rPr>
        <w:t>.</w:t>
      </w:r>
    </w:p>
    <w:p w:rsidR="00564E6C" w:rsidRPr="002C26BC" w:rsidRDefault="00564E6C" w:rsidP="007767DF">
      <w:pPr>
        <w:numPr>
          <w:ilvl w:val="0"/>
          <w:numId w:val="4"/>
        </w:numPr>
        <w:spacing w:before="120" w:after="120"/>
        <w:ind w:left="0" w:firstLine="0"/>
        <w:rPr>
          <w:rFonts w:ascii="Arial" w:hAnsi="Arial"/>
          <w:sz w:val="18"/>
          <w:szCs w:val="22"/>
        </w:rPr>
      </w:pPr>
      <w:r w:rsidRPr="002C26BC">
        <w:rPr>
          <w:rFonts w:ascii="Arial" w:hAnsi="Arial"/>
          <w:b/>
          <w:sz w:val="18"/>
          <w:szCs w:val="22"/>
        </w:rPr>
        <w:t>Specific experience in the region:</w:t>
      </w:r>
    </w:p>
    <w:tbl>
      <w:tblPr>
        <w:tblW w:w="0" w:type="auto"/>
        <w:jc w:val="center"/>
        <w:tblLayout w:type="fixed"/>
        <w:tblCellMar>
          <w:left w:w="120" w:type="dxa"/>
          <w:right w:w="120" w:type="dxa"/>
        </w:tblCellMar>
        <w:tblLook w:val="0000" w:firstRow="0" w:lastRow="0" w:firstColumn="0" w:lastColumn="0" w:noHBand="0" w:noVBand="0"/>
      </w:tblPr>
      <w:tblGrid>
        <w:gridCol w:w="2202"/>
        <w:gridCol w:w="4510"/>
      </w:tblGrid>
      <w:tr w:rsidR="00564E6C" w:rsidRPr="002C26BC">
        <w:trPr>
          <w:jc w:val="center"/>
        </w:trPr>
        <w:tc>
          <w:tcPr>
            <w:tcW w:w="2202" w:type="dxa"/>
            <w:tcBorders>
              <w:top w:val="double" w:sz="6" w:space="0" w:color="auto"/>
              <w:left w:val="double" w:sz="6" w:space="0" w:color="auto"/>
              <w:bottom w:val="single" w:sz="6" w:space="0" w:color="auto"/>
            </w:tcBorders>
            <w:shd w:val="pct5" w:color="auto" w:fill="FFFFFF"/>
          </w:tcPr>
          <w:p w:rsidR="00564E6C" w:rsidRPr="002C26BC" w:rsidRDefault="00564E6C">
            <w:pPr>
              <w:pStyle w:val="normaltableau"/>
              <w:spacing w:before="0" w:after="0"/>
              <w:jc w:val="center"/>
              <w:rPr>
                <w:rFonts w:ascii="Arial" w:hAnsi="Arial"/>
                <w:sz w:val="18"/>
                <w:szCs w:val="22"/>
              </w:rPr>
            </w:pPr>
            <w:r w:rsidRPr="002C26BC">
              <w:rPr>
                <w:rFonts w:ascii="Arial" w:hAnsi="Arial"/>
                <w:sz w:val="18"/>
                <w:szCs w:val="22"/>
              </w:rPr>
              <w:lastRenderedPageBreak/>
              <w:t>Country</w:t>
            </w:r>
          </w:p>
        </w:tc>
        <w:tc>
          <w:tcPr>
            <w:tcW w:w="4510" w:type="dxa"/>
            <w:tcBorders>
              <w:top w:val="double" w:sz="6" w:space="0" w:color="auto"/>
              <w:left w:val="single" w:sz="6" w:space="0" w:color="auto"/>
              <w:bottom w:val="single" w:sz="6" w:space="0" w:color="auto"/>
              <w:right w:val="double" w:sz="6" w:space="0" w:color="auto"/>
            </w:tcBorders>
            <w:shd w:val="pct5" w:color="auto" w:fill="FFFFFF"/>
          </w:tcPr>
          <w:p w:rsidR="00564E6C" w:rsidRPr="002C26BC" w:rsidRDefault="00564E6C">
            <w:pPr>
              <w:pStyle w:val="normaltableau"/>
              <w:spacing w:before="0" w:after="0"/>
              <w:jc w:val="center"/>
              <w:rPr>
                <w:rFonts w:ascii="Arial" w:hAnsi="Arial"/>
                <w:sz w:val="18"/>
                <w:szCs w:val="22"/>
              </w:rPr>
            </w:pPr>
            <w:r w:rsidRPr="002C26BC">
              <w:rPr>
                <w:rFonts w:ascii="Arial" w:hAnsi="Arial"/>
                <w:sz w:val="18"/>
                <w:szCs w:val="22"/>
              </w:rPr>
              <w:t>Date from - Date to</w:t>
            </w:r>
          </w:p>
        </w:tc>
      </w:tr>
      <w:tr w:rsidR="00564E6C" w:rsidRPr="002C26BC">
        <w:trPr>
          <w:jc w:val="center"/>
        </w:trPr>
        <w:tc>
          <w:tcPr>
            <w:tcW w:w="2202" w:type="dxa"/>
            <w:tcBorders>
              <w:left w:val="double" w:sz="6" w:space="0" w:color="auto"/>
            </w:tcBorders>
          </w:tcPr>
          <w:p w:rsidR="00564E6C" w:rsidRPr="002C26BC" w:rsidRDefault="00B100C3">
            <w:pPr>
              <w:pStyle w:val="normaltableau"/>
              <w:spacing w:before="0" w:after="0"/>
              <w:jc w:val="center"/>
              <w:rPr>
                <w:rFonts w:ascii="Arial" w:hAnsi="Arial"/>
                <w:sz w:val="18"/>
                <w:szCs w:val="22"/>
              </w:rPr>
            </w:pPr>
            <w:r>
              <w:rPr>
                <w:rFonts w:ascii="Arial" w:hAnsi="Arial"/>
                <w:sz w:val="18"/>
                <w:szCs w:val="22"/>
              </w:rPr>
              <w:t>Serbia</w:t>
            </w:r>
          </w:p>
        </w:tc>
        <w:tc>
          <w:tcPr>
            <w:tcW w:w="4510" w:type="dxa"/>
            <w:tcBorders>
              <w:left w:val="single" w:sz="6" w:space="0" w:color="auto"/>
              <w:right w:val="double" w:sz="6" w:space="0" w:color="auto"/>
            </w:tcBorders>
          </w:tcPr>
          <w:p w:rsidR="00564E6C" w:rsidRPr="002C26BC" w:rsidRDefault="007A3BD8">
            <w:pPr>
              <w:pStyle w:val="normaltableau"/>
              <w:spacing w:before="0" w:after="0"/>
              <w:jc w:val="center"/>
              <w:rPr>
                <w:rFonts w:ascii="Arial" w:hAnsi="Arial"/>
                <w:sz w:val="18"/>
                <w:szCs w:val="22"/>
              </w:rPr>
            </w:pPr>
            <w:r>
              <w:rPr>
                <w:rFonts w:ascii="Arial" w:hAnsi="Arial"/>
                <w:sz w:val="18"/>
                <w:szCs w:val="22"/>
              </w:rPr>
              <w:t>2001</w:t>
            </w:r>
            <w:r w:rsidR="00B100C3">
              <w:rPr>
                <w:rFonts w:ascii="Arial" w:hAnsi="Arial"/>
                <w:sz w:val="18"/>
                <w:szCs w:val="22"/>
              </w:rPr>
              <w:t xml:space="preserve"> – to date</w:t>
            </w:r>
          </w:p>
        </w:tc>
      </w:tr>
      <w:tr w:rsidR="00B100C3" w:rsidRPr="002C26BC">
        <w:trPr>
          <w:jc w:val="center"/>
        </w:trPr>
        <w:tc>
          <w:tcPr>
            <w:tcW w:w="2202" w:type="dxa"/>
            <w:tcBorders>
              <w:top w:val="single" w:sz="6" w:space="0" w:color="auto"/>
              <w:left w:val="double" w:sz="6" w:space="0" w:color="auto"/>
            </w:tcBorders>
          </w:tcPr>
          <w:p w:rsidR="00B100C3" w:rsidRPr="002C26BC" w:rsidRDefault="00B100C3">
            <w:pPr>
              <w:pStyle w:val="normaltableau"/>
              <w:spacing w:before="0" w:after="0"/>
              <w:jc w:val="center"/>
              <w:rPr>
                <w:rFonts w:ascii="Arial" w:hAnsi="Arial"/>
                <w:sz w:val="18"/>
                <w:szCs w:val="22"/>
              </w:rPr>
            </w:pPr>
            <w:r w:rsidRPr="002C26BC">
              <w:rPr>
                <w:rFonts w:ascii="Arial" w:hAnsi="Arial"/>
                <w:sz w:val="18"/>
                <w:szCs w:val="22"/>
              </w:rPr>
              <w:t>Uzbekistan</w:t>
            </w:r>
          </w:p>
        </w:tc>
        <w:tc>
          <w:tcPr>
            <w:tcW w:w="4510" w:type="dxa"/>
            <w:tcBorders>
              <w:top w:val="single" w:sz="6" w:space="0" w:color="auto"/>
              <w:left w:val="single" w:sz="6" w:space="0" w:color="auto"/>
              <w:right w:val="double" w:sz="6" w:space="0" w:color="auto"/>
            </w:tcBorders>
          </w:tcPr>
          <w:p w:rsidR="00B100C3" w:rsidRPr="002C26BC" w:rsidRDefault="00B100C3">
            <w:pPr>
              <w:pStyle w:val="normaltableau"/>
              <w:spacing w:before="0" w:after="0"/>
              <w:jc w:val="center"/>
              <w:rPr>
                <w:rFonts w:ascii="Arial" w:hAnsi="Arial"/>
                <w:sz w:val="18"/>
                <w:szCs w:val="22"/>
              </w:rPr>
            </w:pPr>
            <w:r w:rsidRPr="002C26BC">
              <w:rPr>
                <w:rFonts w:ascii="Arial" w:hAnsi="Arial"/>
                <w:sz w:val="18"/>
                <w:szCs w:val="22"/>
              </w:rPr>
              <w:t>May 2012</w:t>
            </w:r>
          </w:p>
        </w:tc>
      </w:tr>
      <w:tr w:rsidR="00B100C3" w:rsidRPr="002C26BC">
        <w:trPr>
          <w:jc w:val="center"/>
        </w:trPr>
        <w:tc>
          <w:tcPr>
            <w:tcW w:w="2202" w:type="dxa"/>
            <w:tcBorders>
              <w:top w:val="single" w:sz="6" w:space="0" w:color="auto"/>
              <w:left w:val="double" w:sz="6" w:space="0" w:color="auto"/>
              <w:bottom w:val="double" w:sz="6" w:space="0" w:color="auto"/>
            </w:tcBorders>
          </w:tcPr>
          <w:p w:rsidR="00B100C3" w:rsidRPr="002C26BC" w:rsidRDefault="00B100C3">
            <w:pPr>
              <w:pStyle w:val="normaltableau"/>
              <w:spacing w:before="0" w:after="0"/>
              <w:jc w:val="center"/>
              <w:rPr>
                <w:rFonts w:ascii="Arial" w:hAnsi="Arial"/>
                <w:sz w:val="18"/>
                <w:szCs w:val="22"/>
              </w:rPr>
            </w:pPr>
          </w:p>
        </w:tc>
        <w:tc>
          <w:tcPr>
            <w:tcW w:w="4510" w:type="dxa"/>
            <w:tcBorders>
              <w:top w:val="single" w:sz="6" w:space="0" w:color="auto"/>
              <w:left w:val="single" w:sz="6" w:space="0" w:color="auto"/>
              <w:bottom w:val="double" w:sz="6" w:space="0" w:color="auto"/>
              <w:right w:val="double" w:sz="6" w:space="0" w:color="auto"/>
            </w:tcBorders>
          </w:tcPr>
          <w:p w:rsidR="00B100C3" w:rsidRPr="002C26BC" w:rsidRDefault="00B100C3">
            <w:pPr>
              <w:pStyle w:val="normaltableau"/>
              <w:spacing w:before="0" w:after="0"/>
              <w:jc w:val="center"/>
              <w:rPr>
                <w:rFonts w:ascii="Arial" w:hAnsi="Arial"/>
                <w:sz w:val="18"/>
                <w:szCs w:val="22"/>
              </w:rPr>
            </w:pPr>
          </w:p>
        </w:tc>
      </w:tr>
    </w:tbl>
    <w:p w:rsidR="00564E6C" w:rsidRPr="002C26BC" w:rsidRDefault="00564E6C" w:rsidP="007767DF">
      <w:pPr>
        <w:keepNext/>
        <w:keepLines/>
        <w:numPr>
          <w:ilvl w:val="0"/>
          <w:numId w:val="4"/>
        </w:numPr>
        <w:spacing w:before="120" w:after="120"/>
        <w:ind w:left="0" w:firstLine="0"/>
        <w:rPr>
          <w:rFonts w:ascii="Arial" w:hAnsi="Arial"/>
          <w:b/>
          <w:sz w:val="18"/>
          <w:szCs w:val="22"/>
        </w:rPr>
        <w:sectPr w:rsidR="00564E6C" w:rsidRPr="002C26BC" w:rsidSect="00AD0863">
          <w:headerReference w:type="default" r:id="rId8"/>
          <w:footerReference w:type="default" r:id="rId9"/>
          <w:footerReference w:type="first" r:id="rId10"/>
          <w:pgSz w:w="11913" w:h="16834" w:code="9"/>
          <w:pgMar w:top="1134" w:right="1418" w:bottom="1134" w:left="1134" w:header="720" w:footer="720" w:gutter="567"/>
          <w:paperSrc w:first="15" w:other="15"/>
          <w:cols w:space="720"/>
          <w:titlePg/>
        </w:sectPr>
      </w:pPr>
    </w:p>
    <w:p w:rsidR="00564E6C" w:rsidRPr="002C26BC" w:rsidRDefault="00564E6C" w:rsidP="007767DF">
      <w:pPr>
        <w:keepNext/>
        <w:keepLines/>
        <w:numPr>
          <w:ilvl w:val="0"/>
          <w:numId w:val="4"/>
        </w:numPr>
        <w:spacing w:before="120" w:after="120"/>
        <w:ind w:left="-1560" w:firstLine="0"/>
        <w:rPr>
          <w:rFonts w:ascii="Arial" w:hAnsi="Arial"/>
          <w:sz w:val="18"/>
          <w:szCs w:val="22"/>
        </w:rPr>
      </w:pPr>
      <w:r w:rsidRPr="002C26BC">
        <w:rPr>
          <w:rFonts w:ascii="Arial" w:hAnsi="Arial"/>
          <w:b/>
          <w:sz w:val="18"/>
          <w:szCs w:val="22"/>
        </w:rPr>
        <w:lastRenderedPageBreak/>
        <w:t>Professional</w:t>
      </w:r>
      <w:r w:rsidRPr="002C26BC">
        <w:rPr>
          <w:rFonts w:ascii="Arial" w:hAnsi="Arial"/>
          <w:sz w:val="18"/>
          <w:szCs w:val="22"/>
        </w:rPr>
        <w:t xml:space="preserve"> </w:t>
      </w:r>
      <w:r w:rsidRPr="002C26BC">
        <w:rPr>
          <w:rFonts w:ascii="Arial" w:hAnsi="Arial"/>
          <w:b/>
          <w:sz w:val="18"/>
          <w:szCs w:val="22"/>
        </w:rPr>
        <w:t>experience</w:t>
      </w:r>
    </w:p>
    <w:tbl>
      <w:tblPr>
        <w:tblW w:w="0" w:type="auto"/>
        <w:tblInd w:w="-10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134"/>
        <w:gridCol w:w="1418"/>
        <w:gridCol w:w="2410"/>
        <w:gridCol w:w="1842"/>
        <w:gridCol w:w="6930"/>
      </w:tblGrid>
      <w:tr w:rsidR="00564E6C" w:rsidRPr="002C26BC" w:rsidTr="00AD0863">
        <w:trPr>
          <w:trHeight w:val="745"/>
        </w:trPr>
        <w:tc>
          <w:tcPr>
            <w:tcW w:w="1134" w:type="dxa"/>
            <w:tcBorders>
              <w:top w:val="double" w:sz="6" w:space="0" w:color="auto"/>
              <w:bottom w:val="double" w:sz="6" w:space="0" w:color="auto"/>
            </w:tcBorders>
            <w:shd w:val="pct5" w:color="auto" w:fill="FFFFFF"/>
          </w:tcPr>
          <w:p w:rsidR="00564E6C" w:rsidRPr="002C26BC" w:rsidRDefault="00564E6C" w:rsidP="00CA78C2">
            <w:pPr>
              <w:pStyle w:val="normaltableau"/>
              <w:spacing w:before="240" w:after="240"/>
              <w:jc w:val="center"/>
              <w:rPr>
                <w:rFonts w:ascii="Arial" w:hAnsi="Arial"/>
                <w:sz w:val="18"/>
                <w:szCs w:val="22"/>
              </w:rPr>
            </w:pPr>
            <w:r w:rsidRPr="002C26BC">
              <w:rPr>
                <w:rFonts w:ascii="Arial" w:hAnsi="Arial"/>
                <w:sz w:val="18"/>
                <w:szCs w:val="22"/>
              </w:rPr>
              <w:t>Date from - Date to</w:t>
            </w:r>
          </w:p>
        </w:tc>
        <w:tc>
          <w:tcPr>
            <w:tcW w:w="1418" w:type="dxa"/>
            <w:tcBorders>
              <w:top w:val="double" w:sz="6" w:space="0" w:color="auto"/>
              <w:bottom w:val="double" w:sz="6" w:space="0" w:color="auto"/>
            </w:tcBorders>
            <w:shd w:val="pct5" w:color="auto" w:fill="FFFFFF"/>
          </w:tcPr>
          <w:p w:rsidR="00564E6C" w:rsidRPr="002C26BC" w:rsidRDefault="00564E6C" w:rsidP="00CA78C2">
            <w:pPr>
              <w:pStyle w:val="normaltableau"/>
              <w:keepNext/>
              <w:keepLines/>
              <w:spacing w:before="240" w:after="240"/>
              <w:jc w:val="center"/>
              <w:rPr>
                <w:rFonts w:ascii="Arial" w:hAnsi="Arial"/>
                <w:sz w:val="18"/>
                <w:szCs w:val="22"/>
              </w:rPr>
            </w:pPr>
            <w:r w:rsidRPr="002C26BC">
              <w:rPr>
                <w:rFonts w:ascii="Arial" w:hAnsi="Arial"/>
                <w:sz w:val="18"/>
                <w:szCs w:val="22"/>
              </w:rPr>
              <w:t>Location</w:t>
            </w:r>
          </w:p>
        </w:tc>
        <w:tc>
          <w:tcPr>
            <w:tcW w:w="2410" w:type="dxa"/>
            <w:tcBorders>
              <w:top w:val="double" w:sz="6" w:space="0" w:color="auto"/>
              <w:bottom w:val="double" w:sz="6" w:space="0" w:color="auto"/>
            </w:tcBorders>
            <w:shd w:val="pct5" w:color="auto" w:fill="FFFFFF"/>
          </w:tcPr>
          <w:p w:rsidR="00564E6C" w:rsidRPr="002C26BC" w:rsidRDefault="00564E6C" w:rsidP="00CA78C2">
            <w:pPr>
              <w:pStyle w:val="normaltableau"/>
              <w:keepNext/>
              <w:keepLines/>
              <w:spacing w:before="240" w:after="240"/>
              <w:jc w:val="center"/>
              <w:rPr>
                <w:rFonts w:ascii="Arial" w:hAnsi="Arial"/>
                <w:sz w:val="18"/>
                <w:szCs w:val="22"/>
              </w:rPr>
            </w:pPr>
            <w:r w:rsidRPr="002C26BC">
              <w:rPr>
                <w:rFonts w:ascii="Arial" w:hAnsi="Arial"/>
                <w:sz w:val="18"/>
                <w:szCs w:val="22"/>
              </w:rPr>
              <w:t>Company</w:t>
            </w:r>
            <w:r w:rsidR="002E17A2" w:rsidRPr="002C26BC">
              <w:rPr>
                <w:rFonts w:ascii="Arial" w:hAnsi="Arial"/>
                <w:sz w:val="18"/>
                <w:szCs w:val="22"/>
              </w:rPr>
              <w:t>&amp; reference person</w:t>
            </w:r>
            <w:r w:rsidR="002E17A2" w:rsidRPr="002C26BC">
              <w:rPr>
                <w:rStyle w:val="FootnoteReference"/>
                <w:rFonts w:ascii="Arial" w:hAnsi="Arial"/>
                <w:sz w:val="18"/>
                <w:szCs w:val="22"/>
              </w:rPr>
              <w:footnoteReference w:id="1"/>
            </w:r>
            <w:r w:rsidR="002E17A2" w:rsidRPr="002C26BC">
              <w:rPr>
                <w:rFonts w:ascii="Arial" w:hAnsi="Arial"/>
                <w:sz w:val="18"/>
                <w:szCs w:val="22"/>
              </w:rPr>
              <w:t xml:space="preserve"> (name &amp; contact details)</w:t>
            </w:r>
          </w:p>
        </w:tc>
        <w:tc>
          <w:tcPr>
            <w:tcW w:w="1842" w:type="dxa"/>
            <w:tcBorders>
              <w:top w:val="double" w:sz="6" w:space="0" w:color="auto"/>
              <w:bottom w:val="double" w:sz="6" w:space="0" w:color="auto"/>
            </w:tcBorders>
            <w:shd w:val="pct5" w:color="auto" w:fill="FFFFFF"/>
          </w:tcPr>
          <w:p w:rsidR="00564E6C" w:rsidRPr="002C26BC" w:rsidRDefault="00564E6C" w:rsidP="00CA78C2">
            <w:pPr>
              <w:pStyle w:val="normaltableau"/>
              <w:keepNext/>
              <w:keepLines/>
              <w:spacing w:before="240" w:after="240"/>
              <w:jc w:val="center"/>
              <w:rPr>
                <w:rFonts w:ascii="Arial" w:hAnsi="Arial"/>
                <w:sz w:val="18"/>
                <w:szCs w:val="22"/>
              </w:rPr>
            </w:pPr>
            <w:r w:rsidRPr="002C26BC">
              <w:rPr>
                <w:rFonts w:ascii="Arial" w:hAnsi="Arial"/>
                <w:sz w:val="18"/>
                <w:szCs w:val="22"/>
              </w:rPr>
              <w:t>Position</w:t>
            </w:r>
          </w:p>
        </w:tc>
        <w:tc>
          <w:tcPr>
            <w:tcW w:w="6930" w:type="dxa"/>
            <w:tcBorders>
              <w:top w:val="double" w:sz="6" w:space="0" w:color="auto"/>
              <w:bottom w:val="double" w:sz="6" w:space="0" w:color="auto"/>
            </w:tcBorders>
            <w:shd w:val="pct5" w:color="auto" w:fill="FFFFFF"/>
          </w:tcPr>
          <w:p w:rsidR="00564E6C" w:rsidRPr="00352597" w:rsidRDefault="00564E6C" w:rsidP="00CA78C2">
            <w:pPr>
              <w:pStyle w:val="normaltableau"/>
              <w:keepNext/>
              <w:keepLines/>
              <w:spacing w:before="240" w:after="240"/>
              <w:jc w:val="center"/>
              <w:rPr>
                <w:rFonts w:ascii="Arial" w:hAnsi="Arial" w:cs="Arial"/>
                <w:sz w:val="18"/>
                <w:szCs w:val="18"/>
              </w:rPr>
            </w:pPr>
            <w:r w:rsidRPr="00352597">
              <w:rPr>
                <w:rFonts w:ascii="Arial" w:hAnsi="Arial" w:cs="Arial"/>
                <w:sz w:val="18"/>
                <w:szCs w:val="18"/>
              </w:rPr>
              <w:t>Description</w:t>
            </w:r>
          </w:p>
        </w:tc>
      </w:tr>
      <w:tr w:rsidR="00AD0863" w:rsidRPr="002C26BC" w:rsidTr="00AD0863">
        <w:trPr>
          <w:trHeight w:val="745"/>
        </w:trPr>
        <w:tc>
          <w:tcPr>
            <w:tcW w:w="1134" w:type="dxa"/>
            <w:tcBorders>
              <w:top w:val="double" w:sz="6" w:space="0" w:color="auto"/>
              <w:bottom w:val="double" w:sz="6" w:space="0" w:color="auto"/>
              <w:right w:val="double" w:sz="6" w:space="0" w:color="auto"/>
            </w:tcBorders>
            <w:shd w:val="clear" w:color="auto" w:fill="FFFFFF"/>
          </w:tcPr>
          <w:p w:rsidR="00AD0863" w:rsidRPr="002C26BC" w:rsidRDefault="00AD0863" w:rsidP="00AD0863">
            <w:pPr>
              <w:pStyle w:val="normaltableau"/>
              <w:spacing w:before="240" w:after="240"/>
              <w:jc w:val="center"/>
              <w:rPr>
                <w:rFonts w:ascii="Arial" w:hAnsi="Arial"/>
                <w:sz w:val="18"/>
                <w:szCs w:val="22"/>
              </w:rPr>
            </w:pPr>
            <w:r>
              <w:rPr>
                <w:rFonts w:ascii="Arial" w:hAnsi="Arial"/>
                <w:sz w:val="18"/>
                <w:szCs w:val="22"/>
              </w:rPr>
              <w:t>December 2013 – June 2014</w:t>
            </w:r>
          </w:p>
        </w:tc>
        <w:tc>
          <w:tcPr>
            <w:tcW w:w="1418" w:type="dxa"/>
            <w:tcBorders>
              <w:top w:val="double" w:sz="6" w:space="0" w:color="auto"/>
              <w:left w:val="double" w:sz="6" w:space="0" w:color="auto"/>
              <w:bottom w:val="double" w:sz="6" w:space="0" w:color="auto"/>
              <w:right w:val="double" w:sz="6" w:space="0" w:color="auto"/>
            </w:tcBorders>
            <w:shd w:val="clear" w:color="auto" w:fill="FFFFFF"/>
          </w:tcPr>
          <w:p w:rsidR="00AD0863" w:rsidRPr="002C26BC" w:rsidRDefault="00AD0863" w:rsidP="00CA78C2">
            <w:pPr>
              <w:pStyle w:val="normaltableau"/>
              <w:keepNext/>
              <w:keepLines/>
              <w:spacing w:before="240" w:after="240"/>
              <w:jc w:val="center"/>
              <w:rPr>
                <w:rFonts w:ascii="Arial" w:hAnsi="Arial"/>
                <w:sz w:val="18"/>
                <w:szCs w:val="22"/>
              </w:rPr>
            </w:pPr>
            <w:r>
              <w:rPr>
                <w:rFonts w:ascii="Arial" w:hAnsi="Arial"/>
                <w:sz w:val="18"/>
                <w:szCs w:val="22"/>
              </w:rPr>
              <w:t>Belgrade</w:t>
            </w:r>
          </w:p>
        </w:tc>
        <w:tc>
          <w:tcPr>
            <w:tcW w:w="2410" w:type="dxa"/>
            <w:tcBorders>
              <w:top w:val="double" w:sz="6" w:space="0" w:color="auto"/>
              <w:left w:val="double" w:sz="6" w:space="0" w:color="auto"/>
              <w:bottom w:val="double" w:sz="6" w:space="0" w:color="auto"/>
              <w:right w:val="double" w:sz="6" w:space="0" w:color="auto"/>
            </w:tcBorders>
            <w:shd w:val="clear" w:color="auto" w:fill="FFFFFF"/>
          </w:tcPr>
          <w:p w:rsidR="00AD0863" w:rsidRDefault="00AD0863" w:rsidP="00CA78C2">
            <w:pPr>
              <w:pStyle w:val="normaltableau"/>
              <w:keepNext/>
              <w:keepLines/>
              <w:spacing w:before="240" w:after="240"/>
              <w:jc w:val="center"/>
              <w:rPr>
                <w:rFonts w:ascii="Arial" w:hAnsi="Arial"/>
                <w:sz w:val="18"/>
                <w:szCs w:val="22"/>
              </w:rPr>
            </w:pPr>
            <w:r>
              <w:rPr>
                <w:rFonts w:ascii="Arial" w:hAnsi="Arial"/>
                <w:sz w:val="18"/>
                <w:szCs w:val="22"/>
              </w:rPr>
              <w:t>World bank</w:t>
            </w:r>
          </w:p>
          <w:p w:rsidR="00AD0863" w:rsidRDefault="00AD0863" w:rsidP="00AD0863">
            <w:pPr>
              <w:pStyle w:val="normaltableau"/>
              <w:keepNext/>
              <w:keepLines/>
              <w:spacing w:before="240" w:after="240"/>
              <w:jc w:val="center"/>
              <w:rPr>
                <w:rFonts w:ascii="Arial" w:hAnsi="Arial"/>
                <w:sz w:val="18"/>
                <w:szCs w:val="22"/>
              </w:rPr>
            </w:pPr>
            <w:r w:rsidRPr="00537F76">
              <w:rPr>
                <w:rFonts w:ascii="Arial" w:hAnsi="Arial"/>
                <w:sz w:val="18"/>
                <w:szCs w:val="22"/>
              </w:rPr>
              <w:t xml:space="preserve">Srdjan </w:t>
            </w:r>
            <w:proofErr w:type="spellStart"/>
            <w:r w:rsidRPr="00537F76">
              <w:rPr>
                <w:rFonts w:ascii="Arial" w:hAnsi="Arial"/>
                <w:sz w:val="18"/>
                <w:szCs w:val="22"/>
              </w:rPr>
              <w:t>Svircev</w:t>
            </w:r>
            <w:proofErr w:type="spellEnd"/>
            <w:r w:rsidRPr="00537F76">
              <w:rPr>
                <w:rFonts w:ascii="Arial" w:hAnsi="Arial"/>
                <w:sz w:val="18"/>
                <w:szCs w:val="22"/>
              </w:rPr>
              <w:t>, coordinator of the MDFT,</w:t>
            </w:r>
          </w:p>
          <w:p w:rsidR="00AD0863" w:rsidRPr="002C26BC" w:rsidRDefault="000C105D" w:rsidP="00AD0863">
            <w:pPr>
              <w:pStyle w:val="normaltableau"/>
              <w:keepNext/>
              <w:keepLines/>
              <w:spacing w:before="240" w:after="240"/>
              <w:jc w:val="center"/>
              <w:rPr>
                <w:rFonts w:ascii="Arial" w:hAnsi="Arial"/>
                <w:sz w:val="18"/>
                <w:szCs w:val="22"/>
              </w:rPr>
            </w:pPr>
            <w:hyperlink r:id="rId11" w:history="1">
              <w:r w:rsidR="00AD0863" w:rsidRPr="00537F76">
                <w:rPr>
                  <w:rStyle w:val="Hyperlink"/>
                  <w:rFonts w:ascii="Arial" w:hAnsi="Arial"/>
                  <w:sz w:val="18"/>
                  <w:szCs w:val="22"/>
                </w:rPr>
                <w:t>ssvircev@worldbank.org</w:t>
              </w:r>
            </w:hyperlink>
          </w:p>
        </w:tc>
        <w:tc>
          <w:tcPr>
            <w:tcW w:w="1842" w:type="dxa"/>
            <w:tcBorders>
              <w:top w:val="double" w:sz="6" w:space="0" w:color="auto"/>
              <w:left w:val="double" w:sz="6" w:space="0" w:color="auto"/>
              <w:bottom w:val="double" w:sz="6" w:space="0" w:color="auto"/>
              <w:right w:val="double" w:sz="6" w:space="0" w:color="auto"/>
            </w:tcBorders>
            <w:shd w:val="clear" w:color="auto" w:fill="FFFFFF"/>
          </w:tcPr>
          <w:p w:rsidR="00AD0863" w:rsidRPr="002C26BC" w:rsidRDefault="00AD0863" w:rsidP="00CA78C2">
            <w:pPr>
              <w:pStyle w:val="normaltableau"/>
              <w:keepNext/>
              <w:keepLines/>
              <w:spacing w:before="240" w:after="240"/>
              <w:jc w:val="center"/>
              <w:rPr>
                <w:rFonts w:ascii="Arial" w:hAnsi="Arial"/>
                <w:sz w:val="18"/>
                <w:szCs w:val="22"/>
              </w:rPr>
            </w:pPr>
            <w:r>
              <w:rPr>
                <w:rFonts w:ascii="Arial" w:hAnsi="Arial"/>
                <w:sz w:val="18"/>
                <w:szCs w:val="22"/>
              </w:rPr>
              <w:t>Coordination and communication consultant for Functional review of judiciary</w:t>
            </w:r>
          </w:p>
        </w:tc>
        <w:tc>
          <w:tcPr>
            <w:tcW w:w="6930" w:type="dxa"/>
            <w:tcBorders>
              <w:top w:val="double" w:sz="6" w:space="0" w:color="auto"/>
              <w:left w:val="double" w:sz="6" w:space="0" w:color="auto"/>
              <w:bottom w:val="double" w:sz="6" w:space="0" w:color="auto"/>
            </w:tcBorders>
            <w:shd w:val="clear" w:color="auto" w:fill="FFFFFF"/>
          </w:tcPr>
          <w:p w:rsidR="00AD0863" w:rsidRPr="00352597" w:rsidRDefault="00B545E0" w:rsidP="00224F26">
            <w:pPr>
              <w:pStyle w:val="normaltableau"/>
              <w:keepNext/>
              <w:keepLines/>
              <w:spacing w:before="240" w:after="240"/>
              <w:rPr>
                <w:rFonts w:ascii="Arial" w:hAnsi="Arial" w:cs="Arial"/>
                <w:sz w:val="18"/>
                <w:szCs w:val="18"/>
              </w:rPr>
            </w:pPr>
            <w:r>
              <w:rPr>
                <w:rFonts w:ascii="Arial" w:hAnsi="Arial" w:cs="Arial"/>
                <w:sz w:val="18"/>
                <w:szCs w:val="18"/>
              </w:rPr>
              <w:t>F</w:t>
            </w:r>
            <w:r w:rsidR="008E39D2" w:rsidRPr="008E39D2">
              <w:rPr>
                <w:rFonts w:ascii="Arial" w:hAnsi="Arial" w:cs="Arial"/>
                <w:sz w:val="18"/>
                <w:szCs w:val="18"/>
              </w:rPr>
              <w:t xml:space="preserve">ocal point on behalf of the Functional Review team for communication with Serbian judicial institutions, international partners, and other stakeholders. The consultant will be responsible for daily communication with partners and will also coordinate data gathering.  In addition, the consultant </w:t>
            </w:r>
            <w:r w:rsidR="00224F26">
              <w:rPr>
                <w:rFonts w:ascii="Arial" w:hAnsi="Arial" w:cs="Arial"/>
                <w:sz w:val="18"/>
                <w:szCs w:val="18"/>
              </w:rPr>
              <w:t>is</w:t>
            </w:r>
            <w:r w:rsidR="008E39D2" w:rsidRPr="008E39D2">
              <w:rPr>
                <w:rFonts w:ascii="Arial" w:hAnsi="Arial" w:cs="Arial"/>
                <w:sz w:val="18"/>
                <w:szCs w:val="18"/>
              </w:rPr>
              <w:t xml:space="preserve"> responsible for coordination of the work of</w:t>
            </w:r>
            <w:r w:rsidR="008E39D2">
              <w:rPr>
                <w:rFonts w:ascii="Arial" w:hAnsi="Arial" w:cs="Arial"/>
                <w:sz w:val="18"/>
                <w:szCs w:val="18"/>
              </w:rPr>
              <w:t xml:space="preserve"> </w:t>
            </w:r>
            <w:r w:rsidR="008E39D2" w:rsidRPr="008E39D2">
              <w:rPr>
                <w:rFonts w:ascii="Arial" w:hAnsi="Arial" w:cs="Arial"/>
                <w:sz w:val="18"/>
                <w:szCs w:val="18"/>
              </w:rPr>
              <w:t>local consultants and for information flow amongst the Functional Review team members.</w:t>
            </w:r>
            <w:r w:rsidR="00224F26">
              <w:rPr>
                <w:rFonts w:ascii="Arial" w:hAnsi="Arial" w:cs="Arial"/>
                <w:sz w:val="18"/>
                <w:szCs w:val="18"/>
              </w:rPr>
              <w:t xml:space="preserve"> Consultant is responsible for preparation of background institutional and legislative framework, editing parts of assessment of other involved experts, provide advises to other team members, etc.</w:t>
            </w:r>
            <w:bookmarkStart w:id="0" w:name="_GoBack"/>
            <w:bookmarkEnd w:id="0"/>
          </w:p>
        </w:tc>
      </w:tr>
      <w:tr w:rsidR="007C5788" w:rsidRPr="002C26BC" w:rsidTr="00050310">
        <w:trPr>
          <w:trHeight w:val="745"/>
        </w:trPr>
        <w:tc>
          <w:tcPr>
            <w:tcW w:w="1134" w:type="dxa"/>
            <w:tcBorders>
              <w:top w:val="double" w:sz="6" w:space="0" w:color="auto"/>
              <w:bottom w:val="double" w:sz="6" w:space="0" w:color="auto"/>
            </w:tcBorders>
            <w:shd w:val="clear" w:color="auto" w:fill="FFFFFF"/>
          </w:tcPr>
          <w:p w:rsidR="007C5788" w:rsidRDefault="007C5788" w:rsidP="00CA78C2">
            <w:pPr>
              <w:pStyle w:val="normaltableau"/>
              <w:spacing w:before="240" w:after="240"/>
              <w:jc w:val="center"/>
              <w:rPr>
                <w:rFonts w:ascii="Arial" w:hAnsi="Arial"/>
                <w:sz w:val="18"/>
                <w:szCs w:val="22"/>
              </w:rPr>
            </w:pPr>
            <w:r>
              <w:rPr>
                <w:rFonts w:ascii="Arial" w:hAnsi="Arial"/>
                <w:sz w:val="18"/>
                <w:szCs w:val="22"/>
              </w:rPr>
              <w:t>November 2013</w:t>
            </w:r>
          </w:p>
        </w:tc>
        <w:tc>
          <w:tcPr>
            <w:tcW w:w="1418" w:type="dxa"/>
            <w:tcBorders>
              <w:top w:val="double" w:sz="6" w:space="0" w:color="auto"/>
              <w:bottom w:val="double" w:sz="6" w:space="0" w:color="auto"/>
            </w:tcBorders>
            <w:shd w:val="clear" w:color="auto" w:fill="FFFFFF"/>
          </w:tcPr>
          <w:p w:rsidR="007C5788" w:rsidRDefault="007C5788" w:rsidP="00CA78C2">
            <w:pPr>
              <w:pStyle w:val="normaltableau"/>
              <w:keepNext/>
              <w:keepLines/>
              <w:spacing w:before="240" w:after="240"/>
              <w:jc w:val="center"/>
              <w:rPr>
                <w:rFonts w:ascii="Arial" w:hAnsi="Arial"/>
                <w:sz w:val="18"/>
                <w:szCs w:val="22"/>
              </w:rPr>
            </w:pPr>
            <w:r>
              <w:rPr>
                <w:rFonts w:ascii="Arial" w:hAnsi="Arial"/>
                <w:sz w:val="18"/>
                <w:szCs w:val="22"/>
              </w:rPr>
              <w:t xml:space="preserve">Belgrade </w:t>
            </w:r>
          </w:p>
        </w:tc>
        <w:tc>
          <w:tcPr>
            <w:tcW w:w="2410" w:type="dxa"/>
            <w:tcBorders>
              <w:top w:val="double" w:sz="6" w:space="0" w:color="auto"/>
              <w:bottom w:val="double" w:sz="6" w:space="0" w:color="auto"/>
            </w:tcBorders>
            <w:shd w:val="clear" w:color="auto" w:fill="FFFFFF"/>
          </w:tcPr>
          <w:p w:rsidR="007C5788" w:rsidRDefault="007C5788" w:rsidP="00050310">
            <w:pPr>
              <w:pStyle w:val="normaltableau"/>
              <w:keepNext/>
              <w:keepLines/>
              <w:spacing w:before="240" w:after="240"/>
              <w:jc w:val="center"/>
              <w:rPr>
                <w:rFonts w:ascii="Arial" w:hAnsi="Arial"/>
                <w:sz w:val="18"/>
                <w:szCs w:val="22"/>
              </w:rPr>
            </w:pPr>
            <w:r>
              <w:rPr>
                <w:rFonts w:ascii="Arial" w:hAnsi="Arial"/>
                <w:sz w:val="18"/>
                <w:szCs w:val="22"/>
              </w:rPr>
              <w:t>UNDP</w:t>
            </w:r>
          </w:p>
          <w:p w:rsidR="007C5788" w:rsidRDefault="007C5788" w:rsidP="007C5788">
            <w:pPr>
              <w:spacing w:line="220" w:lineRule="exact"/>
              <w:jc w:val="center"/>
              <w:rPr>
                <w:rFonts w:ascii="Arial" w:hAnsi="Arial" w:cs="Arial"/>
                <w:color w:val="1F497D"/>
                <w:sz w:val="16"/>
                <w:szCs w:val="16"/>
              </w:rPr>
            </w:pPr>
            <w:r>
              <w:rPr>
                <w:rFonts w:ascii="Arial" w:hAnsi="Arial"/>
                <w:sz w:val="18"/>
                <w:szCs w:val="22"/>
              </w:rPr>
              <w:t xml:space="preserve">Jelena Manic, </w:t>
            </w:r>
            <w:r w:rsidRPr="007C5788">
              <w:rPr>
                <w:rFonts w:ascii="Arial" w:hAnsi="Arial" w:cs="Arial"/>
                <w:sz w:val="18"/>
                <w:szCs w:val="18"/>
              </w:rPr>
              <w:t>Programme Analyst – Good Governance</w:t>
            </w:r>
          </w:p>
          <w:p w:rsidR="007C5788" w:rsidRDefault="000C105D" w:rsidP="00050310">
            <w:pPr>
              <w:pStyle w:val="normaltableau"/>
              <w:keepNext/>
              <w:keepLines/>
              <w:spacing w:before="240" w:after="240"/>
              <w:jc w:val="center"/>
              <w:rPr>
                <w:rFonts w:ascii="Arial" w:hAnsi="Arial"/>
                <w:sz w:val="18"/>
                <w:szCs w:val="22"/>
              </w:rPr>
            </w:pPr>
            <w:hyperlink r:id="rId12" w:history="1">
              <w:r w:rsidR="007C5788" w:rsidRPr="00AC29A8">
                <w:rPr>
                  <w:rStyle w:val="Hyperlink"/>
                  <w:rFonts w:ascii="Arial" w:hAnsi="Arial"/>
                  <w:sz w:val="18"/>
                  <w:szCs w:val="22"/>
                </w:rPr>
                <w:t>jelena.manic@undp.org</w:t>
              </w:r>
            </w:hyperlink>
            <w:r w:rsidR="007C5788">
              <w:rPr>
                <w:rFonts w:ascii="Arial" w:hAnsi="Arial"/>
                <w:sz w:val="18"/>
                <w:szCs w:val="22"/>
              </w:rPr>
              <w:t xml:space="preserve"> </w:t>
            </w:r>
          </w:p>
          <w:p w:rsidR="007C5788" w:rsidRDefault="007C5788" w:rsidP="00050310">
            <w:pPr>
              <w:pStyle w:val="normaltableau"/>
              <w:keepNext/>
              <w:keepLines/>
              <w:spacing w:before="240" w:after="240"/>
              <w:jc w:val="center"/>
              <w:rPr>
                <w:rFonts w:ascii="Arial" w:hAnsi="Arial"/>
                <w:sz w:val="18"/>
                <w:szCs w:val="22"/>
              </w:rPr>
            </w:pPr>
          </w:p>
        </w:tc>
        <w:tc>
          <w:tcPr>
            <w:tcW w:w="1842" w:type="dxa"/>
            <w:tcBorders>
              <w:top w:val="double" w:sz="6" w:space="0" w:color="auto"/>
              <w:bottom w:val="double" w:sz="6" w:space="0" w:color="auto"/>
            </w:tcBorders>
            <w:shd w:val="clear" w:color="auto" w:fill="FFFFFF"/>
          </w:tcPr>
          <w:p w:rsidR="007C5788" w:rsidRDefault="00B36D73" w:rsidP="00CA78C2">
            <w:pPr>
              <w:pStyle w:val="normaltableau"/>
              <w:keepNext/>
              <w:keepLines/>
              <w:spacing w:before="240" w:after="240"/>
              <w:jc w:val="center"/>
              <w:rPr>
                <w:rFonts w:ascii="Arial" w:hAnsi="Arial"/>
                <w:sz w:val="18"/>
                <w:szCs w:val="22"/>
              </w:rPr>
            </w:pPr>
            <w:r>
              <w:rPr>
                <w:rFonts w:ascii="Arial" w:hAnsi="Arial"/>
                <w:sz w:val="18"/>
                <w:szCs w:val="22"/>
              </w:rPr>
              <w:t xml:space="preserve">Coordination meeting rapporteur on compliance of Serbian legislation with chapter II of UNCAC </w:t>
            </w:r>
          </w:p>
        </w:tc>
        <w:tc>
          <w:tcPr>
            <w:tcW w:w="6930" w:type="dxa"/>
            <w:tcBorders>
              <w:top w:val="double" w:sz="6" w:space="0" w:color="auto"/>
              <w:bottom w:val="double" w:sz="6" w:space="0" w:color="auto"/>
            </w:tcBorders>
            <w:shd w:val="clear" w:color="auto" w:fill="FFFFFF"/>
          </w:tcPr>
          <w:p w:rsidR="009C7AEC" w:rsidRPr="009C7AEC" w:rsidRDefault="009C7AEC" w:rsidP="009C7AEC">
            <w:pPr>
              <w:rPr>
                <w:rFonts w:ascii="Arial" w:hAnsi="Arial" w:cs="Arial"/>
                <w:bCs/>
                <w:sz w:val="18"/>
                <w:szCs w:val="18"/>
              </w:rPr>
            </w:pPr>
            <w:r w:rsidRPr="009C7AEC">
              <w:rPr>
                <w:rFonts w:ascii="Arial" w:hAnsi="Arial" w:cs="Arial"/>
                <w:bCs/>
                <w:sz w:val="18"/>
                <w:szCs w:val="18"/>
              </w:rPr>
              <w:t xml:space="preserve">Assistance to the Anticorruption Agency of the Republic of Serbia in reviewing its compliance with Articles 5-13 of UNCAC. This was done through a coordination meeting, involving a broad range of stakeholders, both state and non-state, aimed at discussing compliance, with support from UNDP and UNODC experts.  </w:t>
            </w:r>
            <w:r>
              <w:rPr>
                <w:rFonts w:ascii="Arial" w:hAnsi="Arial" w:cs="Arial"/>
                <w:bCs/>
                <w:sz w:val="18"/>
                <w:szCs w:val="18"/>
              </w:rPr>
              <w:t>C</w:t>
            </w:r>
            <w:r w:rsidRPr="009C7AEC">
              <w:rPr>
                <w:rFonts w:ascii="Arial" w:hAnsi="Arial" w:cs="Arial"/>
                <w:bCs/>
                <w:sz w:val="18"/>
                <w:szCs w:val="18"/>
              </w:rPr>
              <w:t>aptured the essence of the discussion and outline</w:t>
            </w:r>
            <w:r>
              <w:rPr>
                <w:rFonts w:ascii="Arial" w:hAnsi="Arial" w:cs="Arial"/>
                <w:bCs/>
                <w:sz w:val="18"/>
                <w:szCs w:val="18"/>
              </w:rPr>
              <w:t>d</w:t>
            </w:r>
            <w:r w:rsidRPr="009C7AEC">
              <w:rPr>
                <w:rFonts w:ascii="Arial" w:hAnsi="Arial" w:cs="Arial"/>
                <w:bCs/>
                <w:sz w:val="18"/>
                <w:szCs w:val="18"/>
              </w:rPr>
              <w:t xml:space="preserve"> the gaps in compliance with the given UNCAC provisions that are identified at the meeting, against a draft checklist provided by UNODC.  </w:t>
            </w:r>
          </w:p>
          <w:p w:rsidR="009C7AEC" w:rsidRPr="009C7AEC" w:rsidRDefault="009C7AEC" w:rsidP="009C7AEC">
            <w:pPr>
              <w:pStyle w:val="NoSpacing"/>
              <w:jc w:val="both"/>
              <w:rPr>
                <w:rFonts w:ascii="Arial" w:hAnsi="Arial" w:cs="Arial"/>
                <w:sz w:val="18"/>
                <w:szCs w:val="18"/>
                <w:lang w:val="en-GB"/>
              </w:rPr>
            </w:pPr>
            <w:r w:rsidRPr="009C7AEC">
              <w:rPr>
                <w:rFonts w:ascii="Arial" w:hAnsi="Arial" w:cs="Arial"/>
                <w:sz w:val="18"/>
                <w:szCs w:val="18"/>
                <w:lang w:val="en-GB"/>
              </w:rPr>
              <w:t xml:space="preserve">Drafting of a report that: Captures the essence of the discussion held at the coordination meeting; Outlines the gaps in compliance with UNCAC Articles 5-13 identified at the meeting, against a draft checklist provided by UNODC; Provides recommendations for follow-up, based on the draft checklist provided by UNODC.  </w:t>
            </w:r>
          </w:p>
          <w:p w:rsidR="007C5788" w:rsidRPr="00050310" w:rsidRDefault="007C5788" w:rsidP="00050310">
            <w:pPr>
              <w:suppressAutoHyphens/>
              <w:spacing w:before="60" w:after="60"/>
              <w:jc w:val="left"/>
              <w:rPr>
                <w:rFonts w:ascii="Arial" w:hAnsi="Arial" w:cs="Arial"/>
                <w:sz w:val="18"/>
                <w:szCs w:val="18"/>
                <w:lang w:val="sl-SI"/>
              </w:rPr>
            </w:pPr>
          </w:p>
        </w:tc>
      </w:tr>
      <w:tr w:rsidR="00050310" w:rsidRPr="002C26BC" w:rsidTr="00050310">
        <w:trPr>
          <w:trHeight w:val="745"/>
        </w:trPr>
        <w:tc>
          <w:tcPr>
            <w:tcW w:w="1134" w:type="dxa"/>
            <w:tcBorders>
              <w:top w:val="double" w:sz="6" w:space="0" w:color="auto"/>
              <w:bottom w:val="double" w:sz="6" w:space="0" w:color="auto"/>
            </w:tcBorders>
            <w:shd w:val="clear" w:color="auto" w:fill="FFFFFF"/>
          </w:tcPr>
          <w:p w:rsidR="00050310" w:rsidRPr="002C26BC" w:rsidRDefault="00050310" w:rsidP="00CA78C2">
            <w:pPr>
              <w:pStyle w:val="normaltableau"/>
              <w:spacing w:before="240" w:after="240"/>
              <w:jc w:val="center"/>
              <w:rPr>
                <w:rFonts w:ascii="Arial" w:hAnsi="Arial"/>
                <w:sz w:val="18"/>
                <w:szCs w:val="22"/>
              </w:rPr>
            </w:pPr>
            <w:r>
              <w:rPr>
                <w:rFonts w:ascii="Arial" w:hAnsi="Arial"/>
                <w:sz w:val="18"/>
                <w:szCs w:val="22"/>
              </w:rPr>
              <w:lastRenderedPageBreak/>
              <w:t>August 2013/June 2014</w:t>
            </w:r>
          </w:p>
        </w:tc>
        <w:tc>
          <w:tcPr>
            <w:tcW w:w="1418" w:type="dxa"/>
            <w:tcBorders>
              <w:top w:val="double" w:sz="6" w:space="0" w:color="auto"/>
              <w:bottom w:val="double" w:sz="6" w:space="0" w:color="auto"/>
            </w:tcBorders>
            <w:shd w:val="clear" w:color="auto" w:fill="FFFFFF"/>
          </w:tcPr>
          <w:p w:rsidR="00050310" w:rsidRPr="002C26BC" w:rsidRDefault="00050310" w:rsidP="00CA78C2">
            <w:pPr>
              <w:pStyle w:val="normaltableau"/>
              <w:keepNext/>
              <w:keepLines/>
              <w:spacing w:before="240" w:after="240"/>
              <w:jc w:val="center"/>
              <w:rPr>
                <w:rFonts w:ascii="Arial" w:hAnsi="Arial"/>
                <w:sz w:val="18"/>
                <w:szCs w:val="22"/>
              </w:rPr>
            </w:pPr>
            <w:r>
              <w:rPr>
                <w:rFonts w:ascii="Arial" w:hAnsi="Arial"/>
                <w:sz w:val="18"/>
                <w:szCs w:val="22"/>
              </w:rPr>
              <w:t>Belgrade</w:t>
            </w:r>
          </w:p>
        </w:tc>
        <w:tc>
          <w:tcPr>
            <w:tcW w:w="2410" w:type="dxa"/>
            <w:tcBorders>
              <w:top w:val="double" w:sz="6" w:space="0" w:color="auto"/>
              <w:bottom w:val="double" w:sz="6" w:space="0" w:color="auto"/>
            </w:tcBorders>
            <w:shd w:val="clear" w:color="auto" w:fill="FFFFFF"/>
          </w:tcPr>
          <w:p w:rsidR="00050310" w:rsidRDefault="00050310" w:rsidP="00050310">
            <w:pPr>
              <w:pStyle w:val="normaltableau"/>
              <w:keepNext/>
              <w:keepLines/>
              <w:spacing w:before="240" w:after="240"/>
              <w:jc w:val="center"/>
              <w:rPr>
                <w:rFonts w:ascii="Arial" w:hAnsi="Arial"/>
                <w:sz w:val="18"/>
                <w:szCs w:val="22"/>
              </w:rPr>
            </w:pPr>
            <w:r>
              <w:rPr>
                <w:rFonts w:ascii="Arial" w:hAnsi="Arial"/>
                <w:sz w:val="18"/>
                <w:szCs w:val="22"/>
              </w:rPr>
              <w:t>Alternative Consulting</w:t>
            </w:r>
          </w:p>
          <w:p w:rsidR="00050310" w:rsidRDefault="00050310" w:rsidP="00050310">
            <w:pPr>
              <w:pStyle w:val="normaltableau"/>
              <w:keepNext/>
              <w:keepLines/>
              <w:spacing w:before="240" w:after="240"/>
              <w:rPr>
                <w:rFonts w:ascii="Arial" w:hAnsi="Arial" w:cs="Arial"/>
                <w:sz w:val="18"/>
                <w:szCs w:val="18"/>
                <w:shd w:val="clear" w:color="auto" w:fill="FFFFFF"/>
              </w:rPr>
            </w:pPr>
            <w:r w:rsidRPr="00666C6D">
              <w:rPr>
                <w:rFonts w:ascii="Arial" w:hAnsi="Arial"/>
                <w:sz w:val="18"/>
                <w:szCs w:val="22"/>
              </w:rPr>
              <w:t xml:space="preserve">Stevan </w:t>
            </w:r>
            <w:r w:rsidRPr="00666C6D">
              <w:rPr>
                <w:rFonts w:ascii="Arial" w:hAnsi="Arial" w:cs="Arial"/>
                <w:sz w:val="18"/>
                <w:szCs w:val="18"/>
                <w:shd w:val="clear" w:color="auto" w:fill="FFFFFF"/>
              </w:rPr>
              <w:t>Pechitch, Director</w:t>
            </w:r>
          </w:p>
          <w:p w:rsidR="00050310" w:rsidRPr="002C26BC" w:rsidRDefault="000C105D" w:rsidP="00050310">
            <w:pPr>
              <w:pStyle w:val="normaltableau"/>
              <w:keepNext/>
              <w:keepLines/>
              <w:spacing w:before="240" w:after="240"/>
              <w:jc w:val="center"/>
              <w:rPr>
                <w:rFonts w:ascii="Arial" w:hAnsi="Arial"/>
                <w:sz w:val="18"/>
                <w:szCs w:val="22"/>
              </w:rPr>
            </w:pPr>
            <w:hyperlink r:id="rId13" w:history="1">
              <w:r w:rsidR="00050310" w:rsidRPr="007C3281">
                <w:rPr>
                  <w:rStyle w:val="Hyperlink"/>
                  <w:rFonts w:ascii="Arial" w:hAnsi="Arial" w:cs="Arial"/>
                  <w:sz w:val="18"/>
                  <w:szCs w:val="18"/>
                  <w:shd w:val="clear" w:color="auto" w:fill="FFFFFF"/>
                </w:rPr>
                <w:t>stevan@alternative-counsulting.com</w:t>
              </w:r>
            </w:hyperlink>
          </w:p>
        </w:tc>
        <w:tc>
          <w:tcPr>
            <w:tcW w:w="1842" w:type="dxa"/>
            <w:tcBorders>
              <w:top w:val="double" w:sz="6" w:space="0" w:color="auto"/>
              <w:bottom w:val="double" w:sz="6" w:space="0" w:color="auto"/>
            </w:tcBorders>
            <w:shd w:val="clear" w:color="auto" w:fill="FFFFFF"/>
          </w:tcPr>
          <w:p w:rsidR="00050310" w:rsidRDefault="00050310" w:rsidP="00CA78C2">
            <w:pPr>
              <w:pStyle w:val="normaltableau"/>
              <w:keepNext/>
              <w:keepLines/>
              <w:spacing w:before="240" w:after="240"/>
              <w:jc w:val="center"/>
              <w:rPr>
                <w:rFonts w:ascii="Arial" w:hAnsi="Arial"/>
                <w:sz w:val="18"/>
                <w:szCs w:val="22"/>
              </w:rPr>
            </w:pPr>
            <w:r>
              <w:rPr>
                <w:rFonts w:ascii="Arial" w:hAnsi="Arial"/>
                <w:sz w:val="18"/>
                <w:szCs w:val="22"/>
              </w:rPr>
              <w:t>Short term expert to</w:t>
            </w:r>
          </w:p>
          <w:p w:rsidR="00050310" w:rsidRPr="00050310" w:rsidRDefault="00050310" w:rsidP="00CA78C2">
            <w:pPr>
              <w:pStyle w:val="normaltableau"/>
              <w:keepNext/>
              <w:keepLines/>
              <w:spacing w:before="240" w:after="240"/>
              <w:jc w:val="center"/>
              <w:rPr>
                <w:rFonts w:ascii="Arial" w:hAnsi="Arial" w:cs="Arial"/>
                <w:sz w:val="18"/>
                <w:szCs w:val="18"/>
              </w:rPr>
            </w:pPr>
            <w:r w:rsidRPr="00050310">
              <w:rPr>
                <w:rFonts w:ascii="Arial" w:hAnsi="Arial" w:cs="Arial"/>
                <w:sz w:val="18"/>
                <w:szCs w:val="18"/>
                <w:lang w:val="sl-SI"/>
              </w:rPr>
              <w:t>promote awareness and understanding of alternative sanctions</w:t>
            </w:r>
            <w:r>
              <w:rPr>
                <w:rFonts w:ascii="Arial" w:hAnsi="Arial" w:cs="Arial"/>
                <w:sz w:val="18"/>
                <w:szCs w:val="18"/>
                <w:lang w:val="sl-SI"/>
              </w:rPr>
              <w:t xml:space="preserve"> in Serbia</w:t>
            </w:r>
          </w:p>
        </w:tc>
        <w:tc>
          <w:tcPr>
            <w:tcW w:w="6930" w:type="dxa"/>
            <w:tcBorders>
              <w:top w:val="double" w:sz="6" w:space="0" w:color="auto"/>
              <w:bottom w:val="double" w:sz="6" w:space="0" w:color="auto"/>
            </w:tcBorders>
            <w:shd w:val="clear" w:color="auto" w:fill="FFFFFF"/>
          </w:tcPr>
          <w:p w:rsidR="00050310" w:rsidRDefault="00050310" w:rsidP="00050310">
            <w:pPr>
              <w:suppressAutoHyphens/>
              <w:spacing w:before="60" w:after="60"/>
              <w:jc w:val="left"/>
              <w:rPr>
                <w:rFonts w:ascii="Arial" w:hAnsi="Arial" w:cs="Arial"/>
                <w:sz w:val="18"/>
                <w:szCs w:val="18"/>
                <w:lang w:val="sl-SI"/>
              </w:rPr>
            </w:pPr>
            <w:r w:rsidRPr="00050310">
              <w:rPr>
                <w:rFonts w:ascii="Arial" w:hAnsi="Arial" w:cs="Arial"/>
                <w:sz w:val="18"/>
                <w:szCs w:val="18"/>
                <w:lang w:val="sl-SI"/>
              </w:rPr>
              <w:t>Faciliate and contribute to the Round Tables to promote alternative sanctions</w:t>
            </w:r>
            <w:r>
              <w:rPr>
                <w:rFonts w:ascii="Arial" w:hAnsi="Arial" w:cs="Arial"/>
                <w:sz w:val="18"/>
                <w:szCs w:val="18"/>
                <w:lang w:val="sl-SI"/>
              </w:rPr>
              <w:t>;</w:t>
            </w:r>
          </w:p>
          <w:p w:rsidR="00050310" w:rsidRDefault="00050310" w:rsidP="00050310">
            <w:pPr>
              <w:suppressAutoHyphens/>
              <w:spacing w:before="60" w:after="60"/>
              <w:jc w:val="left"/>
              <w:rPr>
                <w:rFonts w:ascii="Arial" w:hAnsi="Arial" w:cs="Arial"/>
                <w:sz w:val="18"/>
                <w:szCs w:val="18"/>
              </w:rPr>
            </w:pPr>
            <w:r w:rsidRPr="00050310">
              <w:rPr>
                <w:rFonts w:ascii="Arial" w:hAnsi="Arial" w:cs="Arial"/>
                <w:sz w:val="18"/>
                <w:szCs w:val="18"/>
              </w:rPr>
              <w:t>Train a group of trainers to deliver the training module to prosecutors and judges through the Judicial Academy and support the first two cohorts of trainees</w:t>
            </w:r>
            <w:r>
              <w:rPr>
                <w:rFonts w:ascii="Arial" w:hAnsi="Arial" w:cs="Arial"/>
                <w:sz w:val="18"/>
                <w:szCs w:val="18"/>
              </w:rPr>
              <w:t>;</w:t>
            </w:r>
          </w:p>
          <w:p w:rsidR="00050310" w:rsidRPr="00050310" w:rsidRDefault="00050310" w:rsidP="00050310">
            <w:pPr>
              <w:suppressAutoHyphens/>
              <w:spacing w:before="60" w:after="60"/>
              <w:jc w:val="left"/>
              <w:rPr>
                <w:rFonts w:ascii="Arial" w:hAnsi="Arial" w:cs="Arial"/>
                <w:sz w:val="18"/>
                <w:szCs w:val="18"/>
                <w:lang w:val="sl-SI"/>
              </w:rPr>
            </w:pPr>
            <w:r w:rsidRPr="00050310">
              <w:rPr>
                <w:rFonts w:ascii="Arial" w:hAnsi="Arial" w:cs="Arial"/>
                <w:sz w:val="18"/>
                <w:szCs w:val="18"/>
              </w:rPr>
              <w:t>Facilitate and contribute to the NGO forums to promote alternative sanctions and enable new working relationships to be developed between NGOs and the ASD</w:t>
            </w:r>
            <w:r>
              <w:rPr>
                <w:rFonts w:ascii="Arial" w:hAnsi="Arial" w:cs="Arial"/>
                <w:sz w:val="18"/>
                <w:szCs w:val="18"/>
              </w:rPr>
              <w:t>.</w:t>
            </w:r>
            <w:r>
              <w:rPr>
                <w:rFonts w:ascii="Arial" w:hAnsi="Arial" w:cs="Arial"/>
                <w:vanish/>
                <w:sz w:val="18"/>
                <w:szCs w:val="18"/>
              </w:rPr>
              <w:t xml:space="preserve">in Serbia expert for </w:t>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r>
              <w:rPr>
                <w:rFonts w:ascii="Arial" w:hAnsi="Arial" w:cs="Arial"/>
                <w:vanish/>
                <w:sz w:val="18"/>
                <w:szCs w:val="18"/>
              </w:rPr>
              <w:pgNum/>
            </w:r>
          </w:p>
        </w:tc>
      </w:tr>
      <w:tr w:rsidR="00352597" w:rsidRPr="002C26BC" w:rsidTr="00352597">
        <w:trPr>
          <w:trHeight w:val="745"/>
        </w:trPr>
        <w:tc>
          <w:tcPr>
            <w:tcW w:w="1134" w:type="dxa"/>
            <w:tcBorders>
              <w:top w:val="double" w:sz="6" w:space="0" w:color="auto"/>
              <w:bottom w:val="double" w:sz="6" w:space="0" w:color="auto"/>
            </w:tcBorders>
            <w:shd w:val="clear" w:color="auto" w:fill="FFFFFF"/>
          </w:tcPr>
          <w:p w:rsidR="00352597" w:rsidRPr="002C26BC" w:rsidRDefault="00352597" w:rsidP="00CB0624">
            <w:pPr>
              <w:pStyle w:val="normaltableau"/>
              <w:spacing w:before="240" w:after="240"/>
              <w:jc w:val="center"/>
              <w:rPr>
                <w:rFonts w:ascii="Arial" w:hAnsi="Arial"/>
                <w:sz w:val="18"/>
                <w:szCs w:val="22"/>
              </w:rPr>
            </w:pPr>
            <w:r>
              <w:rPr>
                <w:rFonts w:ascii="Arial" w:hAnsi="Arial"/>
                <w:sz w:val="18"/>
                <w:szCs w:val="22"/>
              </w:rPr>
              <w:t>June/</w:t>
            </w:r>
            <w:r w:rsidR="00CB0624">
              <w:rPr>
                <w:rFonts w:ascii="Arial" w:hAnsi="Arial"/>
                <w:sz w:val="18"/>
                <w:szCs w:val="22"/>
              </w:rPr>
              <w:t>Novem</w:t>
            </w:r>
            <w:r>
              <w:rPr>
                <w:rFonts w:ascii="Arial" w:hAnsi="Arial"/>
                <w:sz w:val="18"/>
                <w:szCs w:val="22"/>
              </w:rPr>
              <w:t>ber</w:t>
            </w:r>
            <w:r w:rsidR="00050310">
              <w:rPr>
                <w:rFonts w:ascii="Arial" w:hAnsi="Arial"/>
                <w:sz w:val="18"/>
                <w:szCs w:val="22"/>
              </w:rPr>
              <w:t xml:space="preserve"> 2013</w:t>
            </w:r>
          </w:p>
        </w:tc>
        <w:tc>
          <w:tcPr>
            <w:tcW w:w="1418" w:type="dxa"/>
            <w:tcBorders>
              <w:top w:val="double" w:sz="6" w:space="0" w:color="auto"/>
              <w:bottom w:val="double" w:sz="6" w:space="0" w:color="auto"/>
            </w:tcBorders>
            <w:shd w:val="clear" w:color="auto" w:fill="FFFFFF"/>
          </w:tcPr>
          <w:p w:rsidR="00352597" w:rsidRPr="002C26BC" w:rsidRDefault="00352597" w:rsidP="00CA78C2">
            <w:pPr>
              <w:pStyle w:val="normaltableau"/>
              <w:keepNext/>
              <w:keepLines/>
              <w:spacing w:before="240" w:after="240"/>
              <w:jc w:val="center"/>
              <w:rPr>
                <w:rFonts w:ascii="Arial" w:hAnsi="Arial"/>
                <w:sz w:val="18"/>
                <w:szCs w:val="22"/>
              </w:rPr>
            </w:pPr>
            <w:r>
              <w:rPr>
                <w:rFonts w:ascii="Arial" w:hAnsi="Arial"/>
                <w:sz w:val="18"/>
                <w:szCs w:val="22"/>
              </w:rPr>
              <w:t>Belgrade</w:t>
            </w:r>
          </w:p>
        </w:tc>
        <w:tc>
          <w:tcPr>
            <w:tcW w:w="2410" w:type="dxa"/>
            <w:tcBorders>
              <w:top w:val="double" w:sz="6" w:space="0" w:color="auto"/>
              <w:bottom w:val="double" w:sz="6" w:space="0" w:color="auto"/>
            </w:tcBorders>
            <w:shd w:val="clear" w:color="auto" w:fill="FFFFFF"/>
          </w:tcPr>
          <w:p w:rsidR="00352597" w:rsidRPr="00352597" w:rsidRDefault="00352597" w:rsidP="00352597">
            <w:pPr>
              <w:pStyle w:val="normaltableau"/>
              <w:keepNext/>
              <w:keepLines/>
              <w:spacing w:before="240" w:after="240"/>
              <w:jc w:val="left"/>
              <w:rPr>
                <w:rFonts w:ascii="Arial" w:hAnsi="Arial" w:cs="Arial"/>
                <w:sz w:val="18"/>
                <w:szCs w:val="18"/>
              </w:rPr>
            </w:pPr>
            <w:r w:rsidRPr="00352597">
              <w:rPr>
                <w:rFonts w:ascii="Arial" w:hAnsi="Arial" w:cs="Arial"/>
                <w:sz w:val="18"/>
                <w:szCs w:val="18"/>
              </w:rPr>
              <w:t>SIPU</w:t>
            </w:r>
            <w:r w:rsidRPr="00352597">
              <w:rPr>
                <w:rFonts w:ascii="Arial" w:hAnsi="Arial" w:cs="Arial"/>
                <w:bCs/>
                <w:sz w:val="18"/>
                <w:szCs w:val="18"/>
                <w:lang w:val="en-US"/>
              </w:rPr>
              <w:t xml:space="preserve"> International AB</w:t>
            </w:r>
          </w:p>
          <w:p w:rsidR="00352597" w:rsidRPr="00352597" w:rsidRDefault="00352597" w:rsidP="00352597">
            <w:pPr>
              <w:spacing w:after="0"/>
              <w:rPr>
                <w:rFonts w:ascii="Arial" w:hAnsi="Arial" w:cs="Arial"/>
                <w:sz w:val="18"/>
                <w:szCs w:val="18"/>
                <w:lang w:val="en-US"/>
              </w:rPr>
            </w:pPr>
            <w:proofErr w:type="spellStart"/>
            <w:r w:rsidRPr="00352597">
              <w:rPr>
                <w:rFonts w:ascii="Arial" w:hAnsi="Arial" w:cs="Arial"/>
                <w:sz w:val="18"/>
                <w:szCs w:val="18"/>
                <w:lang w:val="en-US"/>
              </w:rPr>
              <w:t>Åke</w:t>
            </w:r>
            <w:proofErr w:type="spellEnd"/>
            <w:r w:rsidRPr="00352597">
              <w:rPr>
                <w:rFonts w:ascii="Arial" w:hAnsi="Arial" w:cs="Arial"/>
                <w:sz w:val="18"/>
                <w:szCs w:val="18"/>
                <w:lang w:val="en-US"/>
              </w:rPr>
              <w:t xml:space="preserve"> </w:t>
            </w:r>
            <w:proofErr w:type="spellStart"/>
            <w:r w:rsidRPr="00352597">
              <w:rPr>
                <w:rFonts w:ascii="Arial" w:hAnsi="Arial" w:cs="Arial"/>
                <w:sz w:val="18"/>
                <w:szCs w:val="18"/>
                <w:lang w:val="en-US"/>
              </w:rPr>
              <w:t>Sahlin</w:t>
            </w:r>
            <w:proofErr w:type="spellEnd"/>
          </w:p>
          <w:p w:rsidR="00352597" w:rsidRPr="00352597" w:rsidRDefault="00352597" w:rsidP="00352597">
            <w:pPr>
              <w:spacing w:after="0"/>
              <w:rPr>
                <w:rFonts w:ascii="Arial" w:hAnsi="Arial" w:cs="Arial"/>
                <w:sz w:val="18"/>
                <w:szCs w:val="18"/>
                <w:lang w:val="en-US"/>
              </w:rPr>
            </w:pPr>
            <w:r w:rsidRPr="00352597">
              <w:rPr>
                <w:rFonts w:ascii="Arial" w:hAnsi="Arial" w:cs="Arial"/>
                <w:sz w:val="18"/>
                <w:szCs w:val="18"/>
                <w:lang w:val="en-US"/>
              </w:rPr>
              <w:t>PO Box 45113</w:t>
            </w:r>
          </w:p>
          <w:p w:rsidR="00352597" w:rsidRPr="00352597" w:rsidRDefault="00352597" w:rsidP="00352597">
            <w:pPr>
              <w:spacing w:after="0"/>
              <w:rPr>
                <w:rFonts w:ascii="Arial" w:hAnsi="Arial" w:cs="Arial"/>
                <w:sz w:val="18"/>
                <w:szCs w:val="18"/>
                <w:lang w:val="en-US"/>
              </w:rPr>
            </w:pPr>
            <w:r w:rsidRPr="00352597">
              <w:rPr>
                <w:rFonts w:ascii="Arial" w:hAnsi="Arial" w:cs="Arial"/>
                <w:sz w:val="18"/>
                <w:szCs w:val="18"/>
                <w:lang w:val="en-US"/>
              </w:rPr>
              <w:t>SE-104 30 Stockholm</w:t>
            </w:r>
          </w:p>
          <w:p w:rsidR="00352597" w:rsidRPr="00352597" w:rsidRDefault="00352597" w:rsidP="00352597">
            <w:pPr>
              <w:spacing w:after="0"/>
              <w:rPr>
                <w:rFonts w:ascii="Arial" w:hAnsi="Arial" w:cs="Arial"/>
                <w:sz w:val="18"/>
                <w:szCs w:val="18"/>
                <w:lang w:val="en-US"/>
              </w:rPr>
            </w:pPr>
            <w:r w:rsidRPr="00352597">
              <w:rPr>
                <w:rFonts w:ascii="Arial" w:hAnsi="Arial" w:cs="Arial"/>
                <w:sz w:val="18"/>
                <w:szCs w:val="18"/>
                <w:lang w:val="en-US"/>
              </w:rPr>
              <w:t>Sweden</w:t>
            </w:r>
          </w:p>
          <w:p w:rsidR="00352597" w:rsidRPr="00352597" w:rsidRDefault="000C105D" w:rsidP="00352597">
            <w:pPr>
              <w:rPr>
                <w:rFonts w:ascii="Arial" w:hAnsi="Arial" w:cs="Arial"/>
                <w:sz w:val="18"/>
                <w:szCs w:val="18"/>
                <w:lang w:val="en-US"/>
              </w:rPr>
            </w:pPr>
            <w:hyperlink r:id="rId14" w:history="1">
              <w:r w:rsidR="00352597" w:rsidRPr="00352597">
                <w:rPr>
                  <w:rStyle w:val="Hyperlink"/>
                  <w:rFonts w:ascii="Arial" w:hAnsi="Arial" w:cs="Arial"/>
                  <w:sz w:val="18"/>
                  <w:szCs w:val="18"/>
                  <w:lang w:val="en-US"/>
                </w:rPr>
                <w:t>ake.sahlin@sipuinternational.se</w:t>
              </w:r>
            </w:hyperlink>
            <w:r w:rsidR="00352597" w:rsidRPr="00352597">
              <w:rPr>
                <w:rFonts w:ascii="Arial" w:hAnsi="Arial" w:cs="Arial"/>
                <w:sz w:val="18"/>
                <w:szCs w:val="18"/>
                <w:lang w:val="en-US"/>
              </w:rPr>
              <w:t xml:space="preserve"> </w:t>
            </w:r>
          </w:p>
          <w:p w:rsidR="00352597" w:rsidRPr="002C26BC" w:rsidRDefault="00352597" w:rsidP="00352597">
            <w:pPr>
              <w:pStyle w:val="normaltableau"/>
              <w:keepNext/>
              <w:keepLines/>
              <w:spacing w:before="240" w:after="240"/>
              <w:jc w:val="left"/>
              <w:rPr>
                <w:rFonts w:ascii="Arial" w:hAnsi="Arial"/>
                <w:sz w:val="18"/>
                <w:szCs w:val="22"/>
              </w:rPr>
            </w:pPr>
          </w:p>
        </w:tc>
        <w:tc>
          <w:tcPr>
            <w:tcW w:w="1842" w:type="dxa"/>
            <w:tcBorders>
              <w:top w:val="double" w:sz="6" w:space="0" w:color="auto"/>
              <w:bottom w:val="double" w:sz="6" w:space="0" w:color="auto"/>
            </w:tcBorders>
            <w:shd w:val="clear" w:color="auto" w:fill="FFFFFF"/>
          </w:tcPr>
          <w:p w:rsidR="00352597" w:rsidRPr="00352597" w:rsidRDefault="00352597" w:rsidP="00352597">
            <w:pPr>
              <w:pStyle w:val="BodyText"/>
              <w:jc w:val="center"/>
              <w:rPr>
                <w:rFonts w:ascii="Arial" w:hAnsi="Arial" w:cs="Arial"/>
                <w:sz w:val="18"/>
                <w:szCs w:val="18"/>
              </w:rPr>
            </w:pPr>
            <w:r w:rsidRPr="00352597">
              <w:rPr>
                <w:rFonts w:ascii="Arial" w:hAnsi="Arial" w:cs="Arial"/>
                <w:sz w:val="18"/>
                <w:szCs w:val="18"/>
              </w:rPr>
              <w:t xml:space="preserve">Short term </w:t>
            </w:r>
            <w:r w:rsidRPr="00352597">
              <w:rPr>
                <w:rFonts w:ascii="Arial" w:hAnsi="Arial" w:cs="Arial"/>
                <w:bCs/>
                <w:sz w:val="18"/>
                <w:szCs w:val="18"/>
              </w:rPr>
              <w:t>expert for</w:t>
            </w:r>
            <w:r w:rsidRPr="00352597">
              <w:rPr>
                <w:rFonts w:ascii="Arial" w:hAnsi="Arial" w:cs="Arial"/>
                <w:sz w:val="18"/>
                <w:szCs w:val="18"/>
              </w:rPr>
              <w:t xml:space="preserve"> the assignment</w:t>
            </w:r>
          </w:p>
          <w:p w:rsidR="00352597" w:rsidRPr="00352597" w:rsidRDefault="00352597" w:rsidP="00352597">
            <w:pPr>
              <w:pStyle w:val="BodyText"/>
              <w:jc w:val="center"/>
              <w:rPr>
                <w:rFonts w:ascii="Arial" w:hAnsi="Arial" w:cs="Arial"/>
                <w:sz w:val="18"/>
                <w:szCs w:val="18"/>
              </w:rPr>
            </w:pPr>
            <w:r w:rsidRPr="00352597">
              <w:rPr>
                <w:rFonts w:ascii="Arial" w:hAnsi="Arial" w:cs="Arial"/>
                <w:sz w:val="18"/>
                <w:szCs w:val="18"/>
              </w:rPr>
              <w:t>Analysis of legal framework relevant for civil society organizations in Serbia</w:t>
            </w:r>
          </w:p>
          <w:p w:rsidR="00352597" w:rsidRPr="002C26BC" w:rsidRDefault="00352597" w:rsidP="00CA78C2">
            <w:pPr>
              <w:pStyle w:val="normaltableau"/>
              <w:keepNext/>
              <w:keepLines/>
              <w:spacing w:before="240" w:after="240"/>
              <w:jc w:val="center"/>
              <w:rPr>
                <w:rFonts w:ascii="Arial" w:hAnsi="Arial"/>
                <w:sz w:val="18"/>
                <w:szCs w:val="22"/>
              </w:rPr>
            </w:pPr>
          </w:p>
        </w:tc>
        <w:tc>
          <w:tcPr>
            <w:tcW w:w="6930" w:type="dxa"/>
            <w:tcBorders>
              <w:top w:val="double" w:sz="6" w:space="0" w:color="auto"/>
              <w:bottom w:val="double" w:sz="6" w:space="0" w:color="auto"/>
            </w:tcBorders>
            <w:shd w:val="clear" w:color="auto" w:fill="FFFFFF"/>
          </w:tcPr>
          <w:p w:rsidR="00352597" w:rsidRPr="00352597" w:rsidRDefault="00352597" w:rsidP="00352597">
            <w:pPr>
              <w:pStyle w:val="BodyText"/>
              <w:rPr>
                <w:rFonts w:ascii="Arial" w:hAnsi="Arial" w:cs="Arial"/>
                <w:sz w:val="18"/>
                <w:szCs w:val="18"/>
                <w:lang w:val="en-US"/>
              </w:rPr>
            </w:pPr>
            <w:r>
              <w:rPr>
                <w:rFonts w:ascii="Arial" w:hAnsi="Arial" w:cs="Arial"/>
                <w:sz w:val="18"/>
                <w:szCs w:val="18"/>
                <w:lang w:val="en-US"/>
              </w:rPr>
              <w:t>Assistance to the Government Office for Cooperation with Civil Society in preparation of p</w:t>
            </w:r>
            <w:r w:rsidRPr="00352597">
              <w:rPr>
                <w:rFonts w:ascii="Arial" w:hAnsi="Arial" w:cs="Arial"/>
                <w:sz w:val="18"/>
                <w:szCs w:val="18"/>
                <w:lang w:val="en-US"/>
              </w:rPr>
              <w:t xml:space="preserve">roposal of amendments to </w:t>
            </w:r>
            <w:r>
              <w:rPr>
                <w:rFonts w:ascii="Arial" w:hAnsi="Arial" w:cs="Arial"/>
                <w:sz w:val="18"/>
                <w:szCs w:val="18"/>
                <w:lang w:val="en-US"/>
              </w:rPr>
              <w:t>the Law on Public Procurement (</w:t>
            </w:r>
            <w:r w:rsidRPr="00352597">
              <w:rPr>
                <w:rFonts w:ascii="Arial" w:hAnsi="Arial" w:cs="Arial"/>
                <w:sz w:val="18"/>
                <w:szCs w:val="18"/>
                <w:lang w:val="en-US"/>
              </w:rPr>
              <w:t xml:space="preserve">adopted in 2013), and Law on Volunteering relevant for civil society organizations. </w:t>
            </w:r>
          </w:p>
          <w:p w:rsidR="00352597" w:rsidRPr="00352597" w:rsidRDefault="00352597" w:rsidP="00352597">
            <w:pPr>
              <w:pStyle w:val="BodyText"/>
              <w:rPr>
                <w:rFonts w:ascii="Arial" w:hAnsi="Arial" w:cs="Arial"/>
                <w:sz w:val="18"/>
                <w:szCs w:val="18"/>
                <w:lang w:val="en-US"/>
              </w:rPr>
            </w:pPr>
            <w:r>
              <w:rPr>
                <w:rFonts w:ascii="Arial" w:hAnsi="Arial" w:cs="Arial"/>
                <w:sz w:val="18"/>
                <w:szCs w:val="18"/>
                <w:lang w:val="en-US"/>
              </w:rPr>
              <w:t>To r</w:t>
            </w:r>
            <w:r w:rsidRPr="00352597">
              <w:rPr>
                <w:rFonts w:ascii="Arial" w:hAnsi="Arial" w:cs="Arial"/>
                <w:sz w:val="18"/>
                <w:szCs w:val="18"/>
                <w:lang w:val="en-US"/>
              </w:rPr>
              <w:t>eview and propose amendments to reflect participation of civil society in decision making processes to the Law about Contention Procedure, Decision on Amending the Rules of the Government, Law on Publication of Law and Other Regulations, Decision on Amending the Rules of the Parliament.</w:t>
            </w:r>
          </w:p>
          <w:p w:rsidR="00352597" w:rsidRPr="00352597" w:rsidRDefault="00352597" w:rsidP="00352597">
            <w:pPr>
              <w:pStyle w:val="BodyText"/>
              <w:rPr>
                <w:rFonts w:ascii="Arial" w:hAnsi="Arial" w:cs="Arial"/>
                <w:sz w:val="18"/>
                <w:szCs w:val="18"/>
              </w:rPr>
            </w:pPr>
            <w:r>
              <w:rPr>
                <w:rFonts w:ascii="Arial" w:hAnsi="Arial" w:cs="Arial"/>
                <w:sz w:val="18"/>
                <w:szCs w:val="18"/>
                <w:lang w:val="en-US"/>
              </w:rPr>
              <w:t>To</w:t>
            </w:r>
            <w:r w:rsidRPr="00352597">
              <w:rPr>
                <w:rFonts w:ascii="Arial" w:hAnsi="Arial" w:cs="Arial"/>
                <w:sz w:val="18"/>
                <w:szCs w:val="18"/>
                <w:lang w:val="en-US"/>
              </w:rPr>
              <w:t xml:space="preserve"> review (recently adopted) Law on Public Information, and draft Law on Lobbying, and prepare a proposal containing both general course for the Office action and specific amendments to the Law on Consumer Protection and Free Legal Aid, both in the process of drafting. </w:t>
            </w:r>
          </w:p>
        </w:tc>
      </w:tr>
      <w:tr w:rsidR="00450D45" w:rsidRPr="002C26BC" w:rsidTr="00450D45">
        <w:trPr>
          <w:trHeight w:val="745"/>
        </w:trPr>
        <w:tc>
          <w:tcPr>
            <w:tcW w:w="1134" w:type="dxa"/>
            <w:tcBorders>
              <w:top w:val="double" w:sz="6" w:space="0" w:color="auto"/>
              <w:bottom w:val="double" w:sz="6" w:space="0" w:color="auto"/>
            </w:tcBorders>
            <w:shd w:val="clear" w:color="auto" w:fill="FFFFFF"/>
          </w:tcPr>
          <w:p w:rsidR="00450D45" w:rsidRPr="002C26BC" w:rsidRDefault="00450D45" w:rsidP="00CA78C2">
            <w:pPr>
              <w:pStyle w:val="normaltableau"/>
              <w:spacing w:before="240" w:after="240"/>
              <w:jc w:val="center"/>
              <w:rPr>
                <w:rFonts w:ascii="Arial" w:hAnsi="Arial"/>
                <w:sz w:val="18"/>
                <w:szCs w:val="22"/>
              </w:rPr>
            </w:pPr>
            <w:r>
              <w:rPr>
                <w:rFonts w:ascii="Arial" w:hAnsi="Arial"/>
                <w:sz w:val="18"/>
                <w:szCs w:val="22"/>
              </w:rPr>
              <w:t>April/May 2013</w:t>
            </w:r>
          </w:p>
        </w:tc>
        <w:tc>
          <w:tcPr>
            <w:tcW w:w="1418" w:type="dxa"/>
            <w:tcBorders>
              <w:top w:val="double" w:sz="6" w:space="0" w:color="auto"/>
              <w:bottom w:val="double" w:sz="6" w:space="0" w:color="auto"/>
            </w:tcBorders>
            <w:shd w:val="clear" w:color="auto" w:fill="FFFFFF"/>
          </w:tcPr>
          <w:p w:rsidR="00450D45" w:rsidRPr="002C26BC" w:rsidRDefault="00450D45" w:rsidP="00CA78C2">
            <w:pPr>
              <w:pStyle w:val="normaltableau"/>
              <w:keepNext/>
              <w:keepLines/>
              <w:spacing w:before="240" w:after="240"/>
              <w:jc w:val="center"/>
              <w:rPr>
                <w:rFonts w:ascii="Arial" w:hAnsi="Arial"/>
                <w:sz w:val="18"/>
                <w:szCs w:val="22"/>
              </w:rPr>
            </w:pPr>
            <w:r>
              <w:rPr>
                <w:rFonts w:ascii="Arial" w:hAnsi="Arial"/>
                <w:sz w:val="18"/>
                <w:szCs w:val="22"/>
              </w:rPr>
              <w:t>Belgrade</w:t>
            </w:r>
          </w:p>
        </w:tc>
        <w:tc>
          <w:tcPr>
            <w:tcW w:w="2410" w:type="dxa"/>
            <w:tcBorders>
              <w:top w:val="double" w:sz="6" w:space="0" w:color="auto"/>
              <w:bottom w:val="double" w:sz="6" w:space="0" w:color="auto"/>
            </w:tcBorders>
            <w:shd w:val="clear" w:color="auto" w:fill="FFFFFF"/>
          </w:tcPr>
          <w:p w:rsidR="00450D45" w:rsidRPr="00FA50C1" w:rsidRDefault="00450D45" w:rsidP="00450D45">
            <w:pPr>
              <w:pStyle w:val="normaltableau"/>
              <w:keepNext/>
              <w:keepLines/>
              <w:spacing w:before="240" w:after="240"/>
              <w:jc w:val="left"/>
              <w:rPr>
                <w:rFonts w:ascii="Arial" w:hAnsi="Arial"/>
                <w:sz w:val="18"/>
                <w:szCs w:val="18"/>
              </w:rPr>
            </w:pPr>
            <w:r w:rsidRPr="00FA50C1">
              <w:rPr>
                <w:rFonts w:ascii="Arial" w:hAnsi="Arial"/>
                <w:sz w:val="18"/>
                <w:szCs w:val="18"/>
              </w:rPr>
              <w:t>USAID</w:t>
            </w:r>
          </w:p>
          <w:p w:rsidR="00FA50C1" w:rsidRDefault="00FA50C1" w:rsidP="00FA50C1">
            <w:pPr>
              <w:rPr>
                <w:rFonts w:ascii="Arial" w:hAnsi="Arial" w:cs="Arial"/>
                <w:noProof/>
                <w:sz w:val="18"/>
                <w:szCs w:val="18"/>
              </w:rPr>
            </w:pPr>
            <w:r w:rsidRPr="00FA50C1">
              <w:rPr>
                <w:rFonts w:ascii="Arial" w:hAnsi="Arial" w:cs="Arial"/>
                <w:noProof/>
                <w:sz w:val="18"/>
                <w:szCs w:val="18"/>
              </w:rPr>
              <w:t>East-West Management Institute</w:t>
            </w:r>
          </w:p>
          <w:p w:rsidR="00FA50C1" w:rsidRPr="00FA50C1" w:rsidRDefault="00FA50C1" w:rsidP="00FA50C1">
            <w:pPr>
              <w:rPr>
                <w:rFonts w:ascii="Arial" w:hAnsi="Arial" w:cs="Arial"/>
                <w:sz w:val="18"/>
                <w:szCs w:val="18"/>
                <w:lang w:val="en-US"/>
              </w:rPr>
            </w:pPr>
            <w:r w:rsidRPr="00FA50C1">
              <w:rPr>
                <w:rFonts w:ascii="Arial" w:hAnsi="Arial" w:cs="Arial"/>
                <w:sz w:val="18"/>
                <w:szCs w:val="18"/>
                <w:lang w:val="en-US"/>
              </w:rPr>
              <w:t>110 Maryland Avenue, NE  Suite 511, Washington, DC 20002</w:t>
            </w:r>
          </w:p>
          <w:p w:rsidR="00FA50C1" w:rsidRDefault="00FA50C1" w:rsidP="00FA50C1">
            <w:pPr>
              <w:rPr>
                <w:rFonts w:ascii="Arial" w:hAnsi="Arial"/>
                <w:sz w:val="18"/>
                <w:szCs w:val="22"/>
              </w:rPr>
            </w:pPr>
            <w:r>
              <w:rPr>
                <w:rFonts w:ascii="Arial" w:hAnsi="Arial"/>
                <w:sz w:val="18"/>
                <w:szCs w:val="22"/>
              </w:rPr>
              <w:t xml:space="preserve">Nona Rogava, </w:t>
            </w:r>
            <w:r w:rsidRPr="00FA50C1">
              <w:rPr>
                <w:rFonts w:ascii="Arial" w:hAnsi="Arial" w:cs="Arial"/>
                <w:sz w:val="20"/>
                <w:lang w:val="en-US"/>
              </w:rPr>
              <w:t>Senior Program Manager</w:t>
            </w:r>
          </w:p>
          <w:p w:rsidR="00450D45" w:rsidRPr="002C26BC" w:rsidRDefault="000C105D" w:rsidP="00FA50C1">
            <w:pPr>
              <w:pStyle w:val="normaltableau"/>
              <w:keepNext/>
              <w:keepLines/>
              <w:spacing w:before="240" w:after="240"/>
              <w:jc w:val="left"/>
              <w:rPr>
                <w:rFonts w:ascii="Arial" w:hAnsi="Arial"/>
                <w:sz w:val="18"/>
                <w:szCs w:val="22"/>
              </w:rPr>
            </w:pPr>
            <w:hyperlink r:id="rId15" w:history="1">
              <w:r w:rsidR="00FA50C1" w:rsidRPr="00CA796D">
                <w:rPr>
                  <w:rStyle w:val="Hyperlink"/>
                  <w:rFonts w:ascii="Arial" w:hAnsi="Arial"/>
                  <w:sz w:val="18"/>
                  <w:szCs w:val="22"/>
                </w:rPr>
                <w:t>nrogava@ewmi.org</w:t>
              </w:r>
            </w:hyperlink>
            <w:r w:rsidR="00FA50C1">
              <w:rPr>
                <w:rFonts w:ascii="Arial" w:hAnsi="Arial"/>
                <w:sz w:val="18"/>
                <w:szCs w:val="22"/>
              </w:rPr>
              <w:t xml:space="preserve"> </w:t>
            </w:r>
          </w:p>
        </w:tc>
        <w:tc>
          <w:tcPr>
            <w:tcW w:w="1842" w:type="dxa"/>
            <w:tcBorders>
              <w:top w:val="double" w:sz="6" w:space="0" w:color="auto"/>
              <w:bottom w:val="double" w:sz="6" w:space="0" w:color="auto"/>
            </w:tcBorders>
            <w:shd w:val="clear" w:color="auto" w:fill="FFFFFF"/>
          </w:tcPr>
          <w:p w:rsidR="00FA50C1" w:rsidRDefault="00FA50C1" w:rsidP="00FA50C1">
            <w:pPr>
              <w:pStyle w:val="normaltableau"/>
              <w:keepNext/>
              <w:keepLines/>
              <w:spacing w:before="240" w:after="240" w:line="360" w:lineRule="auto"/>
              <w:jc w:val="center"/>
              <w:rPr>
                <w:rFonts w:ascii="Arial" w:hAnsi="Arial"/>
                <w:sz w:val="18"/>
                <w:szCs w:val="22"/>
              </w:rPr>
            </w:pPr>
          </w:p>
          <w:p w:rsidR="00450D45" w:rsidRPr="002C26BC" w:rsidRDefault="00450D45" w:rsidP="00FA50C1">
            <w:pPr>
              <w:pStyle w:val="normaltableau"/>
              <w:keepNext/>
              <w:keepLines/>
              <w:spacing w:before="240" w:after="240" w:line="360" w:lineRule="auto"/>
              <w:jc w:val="center"/>
              <w:rPr>
                <w:rFonts w:ascii="Arial" w:hAnsi="Arial"/>
                <w:sz w:val="18"/>
                <w:szCs w:val="22"/>
              </w:rPr>
            </w:pPr>
            <w:r>
              <w:rPr>
                <w:rFonts w:ascii="Arial" w:hAnsi="Arial"/>
                <w:sz w:val="18"/>
                <w:szCs w:val="22"/>
              </w:rPr>
              <w:t xml:space="preserve">Short term project assessment specialist </w:t>
            </w:r>
          </w:p>
        </w:tc>
        <w:tc>
          <w:tcPr>
            <w:tcW w:w="6930" w:type="dxa"/>
            <w:tcBorders>
              <w:top w:val="double" w:sz="6" w:space="0" w:color="auto"/>
              <w:bottom w:val="double" w:sz="6" w:space="0" w:color="auto"/>
            </w:tcBorders>
            <w:shd w:val="clear" w:color="auto" w:fill="FFFFFF"/>
          </w:tcPr>
          <w:p w:rsidR="00450D45" w:rsidRPr="00450D45" w:rsidRDefault="00450D45" w:rsidP="00450D45">
            <w:pPr>
              <w:pStyle w:val="normaltableau"/>
              <w:keepNext/>
              <w:keepLines/>
              <w:spacing w:before="240" w:after="240"/>
              <w:rPr>
                <w:rFonts w:ascii="Arial" w:hAnsi="Arial" w:cs="Arial"/>
                <w:sz w:val="20"/>
              </w:rPr>
            </w:pPr>
            <w:r w:rsidRPr="00450D45">
              <w:rPr>
                <w:rFonts w:ascii="Arial" w:hAnsi="Arial" w:cs="Arial"/>
                <w:sz w:val="20"/>
              </w:rPr>
              <w:t xml:space="preserve">To conduct a quantitative and qualitative assessment of </w:t>
            </w:r>
            <w:r>
              <w:rPr>
                <w:rFonts w:ascii="Arial" w:hAnsi="Arial" w:cs="Arial"/>
                <w:sz w:val="20"/>
              </w:rPr>
              <w:t xml:space="preserve">the </w:t>
            </w:r>
            <w:r w:rsidRPr="00450D45">
              <w:rPr>
                <w:rFonts w:ascii="Arial" w:hAnsi="Arial" w:cs="Arial"/>
                <w:b/>
                <w:sz w:val="20"/>
              </w:rPr>
              <w:t>Separation of Power Program</w:t>
            </w:r>
            <w:r>
              <w:rPr>
                <w:rFonts w:ascii="Arial" w:hAnsi="Arial" w:cs="Arial"/>
                <w:sz w:val="20"/>
              </w:rPr>
              <w:t xml:space="preserve"> financially supported by the USAID (</w:t>
            </w:r>
            <w:r w:rsidRPr="00450D45">
              <w:rPr>
                <w:rFonts w:ascii="Arial" w:hAnsi="Arial" w:cs="Arial"/>
                <w:sz w:val="20"/>
              </w:rPr>
              <w:t>all three project tasks</w:t>
            </w:r>
            <w:r>
              <w:rPr>
                <w:rFonts w:ascii="Arial" w:hAnsi="Arial" w:cs="Arial"/>
                <w:sz w:val="20"/>
              </w:rPr>
              <w:t xml:space="preserve"> -</w:t>
            </w:r>
            <w:r w:rsidRPr="00450D45">
              <w:rPr>
                <w:rFonts w:ascii="Arial" w:hAnsi="Arial" w:cs="Arial"/>
                <w:sz w:val="20"/>
              </w:rPr>
              <w:t xml:space="preserve"> </w:t>
            </w:r>
            <w:r w:rsidRPr="00450D45">
              <w:rPr>
                <w:rFonts w:ascii="Arial" w:hAnsi="Arial" w:cs="Arial"/>
                <w:i/>
                <w:sz w:val="20"/>
              </w:rPr>
              <w:t>Judicial branch financial independence, Improved court administration, Legislative branch financial independence)</w:t>
            </w:r>
            <w:r w:rsidRPr="00450D45">
              <w:rPr>
                <w:rFonts w:ascii="Arial" w:hAnsi="Arial" w:cs="Arial"/>
                <w:sz w:val="20"/>
              </w:rPr>
              <w:t xml:space="preserve">. The </w:t>
            </w:r>
            <w:r>
              <w:rPr>
                <w:rFonts w:ascii="Arial" w:hAnsi="Arial" w:cs="Arial"/>
                <w:sz w:val="20"/>
              </w:rPr>
              <w:t>overall goal of the assessment wa</w:t>
            </w:r>
            <w:r w:rsidRPr="00450D45">
              <w:rPr>
                <w:rFonts w:ascii="Arial" w:hAnsi="Arial" w:cs="Arial"/>
                <w:sz w:val="20"/>
              </w:rPr>
              <w:t xml:space="preserve">s to determine whether the project met its intended goals, whether such goals were appropriate, whether project accomplishments are sustainable, and lessons learned from the project’s design and implementation. </w:t>
            </w:r>
          </w:p>
        </w:tc>
      </w:tr>
      <w:tr w:rsidR="002C3B79" w:rsidRPr="002C26BC" w:rsidTr="002E1A49">
        <w:trPr>
          <w:trHeight w:val="745"/>
        </w:trPr>
        <w:tc>
          <w:tcPr>
            <w:tcW w:w="1134" w:type="dxa"/>
            <w:tcBorders>
              <w:top w:val="double" w:sz="6" w:space="0" w:color="auto"/>
              <w:bottom w:val="single" w:sz="6" w:space="0" w:color="auto"/>
            </w:tcBorders>
            <w:shd w:val="clear" w:color="auto" w:fill="FFFFFF"/>
          </w:tcPr>
          <w:p w:rsidR="002C3B79" w:rsidRDefault="007A3BD8" w:rsidP="00165A89">
            <w:pPr>
              <w:pStyle w:val="normaltableau"/>
              <w:spacing w:before="240" w:after="240"/>
              <w:jc w:val="center"/>
              <w:rPr>
                <w:rFonts w:ascii="Arial" w:hAnsi="Arial"/>
                <w:sz w:val="18"/>
                <w:szCs w:val="22"/>
              </w:rPr>
            </w:pPr>
            <w:r>
              <w:rPr>
                <w:rFonts w:ascii="Arial" w:hAnsi="Arial"/>
                <w:sz w:val="18"/>
                <w:szCs w:val="22"/>
              </w:rPr>
              <w:t xml:space="preserve">January/ </w:t>
            </w:r>
            <w:r w:rsidR="00165A89">
              <w:rPr>
                <w:rFonts w:ascii="Arial" w:hAnsi="Arial"/>
                <w:sz w:val="18"/>
                <w:szCs w:val="22"/>
              </w:rPr>
              <w:lastRenderedPageBreak/>
              <w:t>June</w:t>
            </w:r>
            <w:r w:rsidR="002C3B79">
              <w:rPr>
                <w:rFonts w:ascii="Arial" w:hAnsi="Arial"/>
                <w:sz w:val="18"/>
                <w:szCs w:val="22"/>
              </w:rPr>
              <w:t xml:space="preserve"> 2013</w:t>
            </w:r>
          </w:p>
        </w:tc>
        <w:tc>
          <w:tcPr>
            <w:tcW w:w="1418" w:type="dxa"/>
            <w:tcBorders>
              <w:top w:val="double" w:sz="6" w:space="0" w:color="auto"/>
              <w:bottom w:val="single" w:sz="6" w:space="0" w:color="auto"/>
            </w:tcBorders>
            <w:shd w:val="clear" w:color="auto" w:fill="FFFFFF"/>
          </w:tcPr>
          <w:p w:rsidR="002C3B79" w:rsidRDefault="002C3B79" w:rsidP="00CA78C2">
            <w:pPr>
              <w:pStyle w:val="normaltableau"/>
              <w:keepNext/>
              <w:keepLines/>
              <w:spacing w:before="240" w:after="240"/>
              <w:jc w:val="center"/>
              <w:rPr>
                <w:rFonts w:ascii="Arial" w:hAnsi="Arial"/>
                <w:sz w:val="18"/>
                <w:szCs w:val="22"/>
              </w:rPr>
            </w:pPr>
            <w:r>
              <w:rPr>
                <w:rFonts w:ascii="Arial" w:hAnsi="Arial"/>
                <w:sz w:val="18"/>
                <w:szCs w:val="22"/>
              </w:rPr>
              <w:lastRenderedPageBreak/>
              <w:t>Belgrade</w:t>
            </w:r>
          </w:p>
        </w:tc>
        <w:tc>
          <w:tcPr>
            <w:tcW w:w="2410" w:type="dxa"/>
            <w:tcBorders>
              <w:top w:val="double" w:sz="6" w:space="0" w:color="auto"/>
              <w:bottom w:val="single" w:sz="6" w:space="0" w:color="auto"/>
            </w:tcBorders>
            <w:shd w:val="clear" w:color="auto" w:fill="FFFFFF"/>
          </w:tcPr>
          <w:p w:rsidR="002C3B79" w:rsidRDefault="002C3B79" w:rsidP="00BA42D1">
            <w:pPr>
              <w:pStyle w:val="normaltableau"/>
              <w:keepNext/>
              <w:keepLines/>
              <w:spacing w:before="240" w:after="240"/>
              <w:rPr>
                <w:rFonts w:ascii="Arial" w:hAnsi="Arial"/>
                <w:sz w:val="18"/>
                <w:szCs w:val="22"/>
              </w:rPr>
            </w:pPr>
            <w:r>
              <w:rPr>
                <w:rFonts w:ascii="Arial" w:hAnsi="Arial"/>
                <w:sz w:val="18"/>
                <w:szCs w:val="22"/>
              </w:rPr>
              <w:t>World Bank</w:t>
            </w:r>
          </w:p>
          <w:p w:rsidR="002C3B79" w:rsidRDefault="002C3B79" w:rsidP="00BA42D1">
            <w:pPr>
              <w:pStyle w:val="normaltableau"/>
              <w:keepNext/>
              <w:keepLines/>
              <w:spacing w:before="240" w:after="240"/>
              <w:rPr>
                <w:rFonts w:ascii="Arial" w:hAnsi="Arial"/>
                <w:sz w:val="18"/>
                <w:szCs w:val="22"/>
              </w:rPr>
            </w:pPr>
            <w:r w:rsidRPr="00537F76">
              <w:rPr>
                <w:rFonts w:ascii="Arial" w:hAnsi="Arial"/>
                <w:sz w:val="18"/>
                <w:szCs w:val="22"/>
              </w:rPr>
              <w:lastRenderedPageBreak/>
              <w:t xml:space="preserve">Srdjan </w:t>
            </w:r>
            <w:proofErr w:type="spellStart"/>
            <w:r w:rsidRPr="00537F76">
              <w:rPr>
                <w:rFonts w:ascii="Arial" w:hAnsi="Arial"/>
                <w:sz w:val="18"/>
                <w:szCs w:val="22"/>
              </w:rPr>
              <w:t>Svircev</w:t>
            </w:r>
            <w:proofErr w:type="spellEnd"/>
            <w:r w:rsidRPr="00537F76">
              <w:rPr>
                <w:rFonts w:ascii="Arial" w:hAnsi="Arial"/>
                <w:sz w:val="18"/>
                <w:szCs w:val="22"/>
              </w:rPr>
              <w:t>, coordinator of the MDFT,</w:t>
            </w:r>
          </w:p>
          <w:p w:rsidR="002C3B79" w:rsidRDefault="000C105D" w:rsidP="00BA42D1">
            <w:pPr>
              <w:pStyle w:val="normaltableau"/>
              <w:keepNext/>
              <w:keepLines/>
              <w:spacing w:before="240" w:after="240"/>
              <w:rPr>
                <w:rFonts w:ascii="Arial" w:hAnsi="Arial"/>
                <w:sz w:val="18"/>
                <w:szCs w:val="22"/>
              </w:rPr>
            </w:pPr>
            <w:hyperlink r:id="rId16" w:history="1">
              <w:r w:rsidR="002C3B79" w:rsidRPr="00537F76">
                <w:rPr>
                  <w:rStyle w:val="Hyperlink"/>
                  <w:rFonts w:ascii="Arial" w:hAnsi="Arial"/>
                  <w:sz w:val="18"/>
                  <w:szCs w:val="22"/>
                </w:rPr>
                <w:t>ssvircev@worldbank.org</w:t>
              </w:r>
            </w:hyperlink>
          </w:p>
        </w:tc>
        <w:tc>
          <w:tcPr>
            <w:tcW w:w="1842" w:type="dxa"/>
            <w:tcBorders>
              <w:top w:val="double" w:sz="6" w:space="0" w:color="auto"/>
              <w:bottom w:val="single" w:sz="6" w:space="0" w:color="auto"/>
            </w:tcBorders>
            <w:shd w:val="clear" w:color="auto" w:fill="FFFFFF"/>
          </w:tcPr>
          <w:p w:rsidR="002C3B79" w:rsidRDefault="002C3B79" w:rsidP="00CA78C2">
            <w:pPr>
              <w:pStyle w:val="normaltableau"/>
              <w:keepNext/>
              <w:keepLines/>
              <w:spacing w:before="240" w:after="240"/>
              <w:jc w:val="center"/>
              <w:rPr>
                <w:rFonts w:ascii="Arial" w:hAnsi="Arial"/>
                <w:sz w:val="18"/>
                <w:szCs w:val="22"/>
              </w:rPr>
            </w:pPr>
            <w:r>
              <w:rPr>
                <w:rFonts w:ascii="Arial" w:hAnsi="Arial"/>
                <w:sz w:val="18"/>
                <w:szCs w:val="22"/>
              </w:rPr>
              <w:lastRenderedPageBreak/>
              <w:t xml:space="preserve">Short term expert </w:t>
            </w:r>
            <w:r>
              <w:rPr>
                <w:rFonts w:ascii="Arial" w:hAnsi="Arial"/>
                <w:sz w:val="18"/>
                <w:szCs w:val="22"/>
              </w:rPr>
              <w:lastRenderedPageBreak/>
              <w:t xml:space="preserve">for </w:t>
            </w:r>
          </w:p>
          <w:p w:rsidR="002C3B79" w:rsidRDefault="002C3B79" w:rsidP="00CA78C2">
            <w:pPr>
              <w:pStyle w:val="normaltableau"/>
              <w:keepNext/>
              <w:keepLines/>
              <w:spacing w:before="240" w:after="240"/>
              <w:jc w:val="center"/>
              <w:rPr>
                <w:rFonts w:ascii="Arial" w:hAnsi="Arial"/>
                <w:sz w:val="18"/>
                <w:szCs w:val="22"/>
              </w:rPr>
            </w:pPr>
            <w:r>
              <w:rPr>
                <w:rFonts w:ascii="Arial" w:hAnsi="Arial"/>
                <w:sz w:val="18"/>
                <w:szCs w:val="22"/>
              </w:rPr>
              <w:t>drafting new judicial reform strateg</w:t>
            </w:r>
            <w:r w:rsidR="006F7070">
              <w:rPr>
                <w:rFonts w:ascii="Arial" w:hAnsi="Arial"/>
                <w:sz w:val="18"/>
                <w:szCs w:val="22"/>
              </w:rPr>
              <w:t>y</w:t>
            </w:r>
          </w:p>
        </w:tc>
        <w:tc>
          <w:tcPr>
            <w:tcW w:w="6930" w:type="dxa"/>
            <w:tcBorders>
              <w:top w:val="double" w:sz="6" w:space="0" w:color="auto"/>
              <w:bottom w:val="single" w:sz="6" w:space="0" w:color="auto"/>
            </w:tcBorders>
            <w:shd w:val="clear" w:color="auto" w:fill="FFFFFF"/>
          </w:tcPr>
          <w:p w:rsidR="00F6351A" w:rsidRPr="00450D45" w:rsidRDefault="00F6351A" w:rsidP="00F6351A">
            <w:pPr>
              <w:rPr>
                <w:rFonts w:ascii="Arial" w:hAnsi="Arial" w:cs="Arial"/>
                <w:sz w:val="20"/>
              </w:rPr>
            </w:pPr>
            <w:r w:rsidRPr="00450D45">
              <w:rPr>
                <w:rFonts w:ascii="Arial" w:hAnsi="Arial" w:cs="Arial"/>
                <w:sz w:val="20"/>
              </w:rPr>
              <w:lastRenderedPageBreak/>
              <w:t xml:space="preserve">To provide analytical and advisory inputs required for finalization of Justice Sector Strategy (defining main strategy pillars, strategic goals and guidelines, visions, overview of progress to date, description of needed </w:t>
            </w:r>
            <w:r w:rsidRPr="00450D45">
              <w:rPr>
                <w:rFonts w:ascii="Arial" w:hAnsi="Arial" w:cs="Arial"/>
                <w:sz w:val="20"/>
              </w:rPr>
              <w:lastRenderedPageBreak/>
              <w:t xml:space="preserve">activities and implementation of strategy) </w:t>
            </w:r>
          </w:p>
          <w:p w:rsidR="002C3B79" w:rsidRPr="00B2355C" w:rsidRDefault="00F6351A" w:rsidP="00F6351A">
            <w:pPr>
              <w:rPr>
                <w:rFonts w:ascii="Arial" w:hAnsi="Arial" w:cs="Arial"/>
                <w:sz w:val="18"/>
                <w:szCs w:val="18"/>
              </w:rPr>
            </w:pPr>
            <w:r w:rsidRPr="00450D45">
              <w:rPr>
                <w:rFonts w:ascii="Arial" w:hAnsi="Arial" w:cs="Arial"/>
                <w:sz w:val="20"/>
              </w:rPr>
              <w:t>To facilitate meetings and consultation with representative of Serbian judicial institutions, relevant stakeholders and international partners</w:t>
            </w:r>
            <w:r w:rsidRPr="00F6351A">
              <w:rPr>
                <w:rFonts w:ascii="Arial" w:hAnsi="Arial" w:cs="Arial"/>
                <w:sz w:val="18"/>
                <w:szCs w:val="18"/>
              </w:rPr>
              <w:t xml:space="preserve">. </w:t>
            </w:r>
          </w:p>
        </w:tc>
      </w:tr>
      <w:tr w:rsidR="00CE4902" w:rsidRPr="002C26BC" w:rsidTr="002E1A49">
        <w:trPr>
          <w:trHeight w:val="745"/>
        </w:trPr>
        <w:tc>
          <w:tcPr>
            <w:tcW w:w="1134" w:type="dxa"/>
            <w:tcBorders>
              <w:top w:val="double" w:sz="6" w:space="0" w:color="auto"/>
              <w:bottom w:val="single" w:sz="6" w:space="0" w:color="auto"/>
            </w:tcBorders>
            <w:shd w:val="clear" w:color="auto" w:fill="FFFFFF"/>
          </w:tcPr>
          <w:p w:rsidR="00CE4902" w:rsidRDefault="00CE4902" w:rsidP="00CA78C2">
            <w:pPr>
              <w:pStyle w:val="normaltableau"/>
              <w:spacing w:before="240" w:after="240"/>
              <w:jc w:val="center"/>
              <w:rPr>
                <w:rFonts w:ascii="Arial" w:hAnsi="Arial"/>
                <w:sz w:val="18"/>
                <w:szCs w:val="22"/>
              </w:rPr>
            </w:pPr>
            <w:r>
              <w:rPr>
                <w:rFonts w:ascii="Arial" w:hAnsi="Arial"/>
                <w:sz w:val="18"/>
                <w:szCs w:val="22"/>
              </w:rPr>
              <w:lastRenderedPageBreak/>
              <w:t>February/</w:t>
            </w:r>
          </w:p>
          <w:p w:rsidR="00CE4902" w:rsidRDefault="0061154B" w:rsidP="00CA78C2">
            <w:pPr>
              <w:pStyle w:val="normaltableau"/>
              <w:spacing w:before="240" w:after="240"/>
              <w:jc w:val="center"/>
              <w:rPr>
                <w:rFonts w:ascii="Arial" w:hAnsi="Arial"/>
                <w:sz w:val="18"/>
                <w:szCs w:val="22"/>
              </w:rPr>
            </w:pPr>
            <w:r>
              <w:rPr>
                <w:rFonts w:ascii="Arial" w:hAnsi="Arial"/>
                <w:sz w:val="18"/>
                <w:szCs w:val="22"/>
              </w:rPr>
              <w:t xml:space="preserve">May </w:t>
            </w:r>
            <w:r w:rsidR="00CE4902">
              <w:rPr>
                <w:rFonts w:ascii="Arial" w:hAnsi="Arial"/>
                <w:sz w:val="18"/>
                <w:szCs w:val="22"/>
              </w:rPr>
              <w:t>2013</w:t>
            </w:r>
          </w:p>
        </w:tc>
        <w:tc>
          <w:tcPr>
            <w:tcW w:w="1418" w:type="dxa"/>
            <w:tcBorders>
              <w:top w:val="double" w:sz="6" w:space="0" w:color="auto"/>
              <w:bottom w:val="single" w:sz="6" w:space="0" w:color="auto"/>
            </w:tcBorders>
            <w:shd w:val="clear" w:color="auto" w:fill="FFFFFF"/>
          </w:tcPr>
          <w:p w:rsidR="00CE4902" w:rsidRDefault="00CE4902" w:rsidP="00CA78C2">
            <w:pPr>
              <w:pStyle w:val="normaltableau"/>
              <w:keepNext/>
              <w:keepLines/>
              <w:spacing w:before="240" w:after="240"/>
              <w:jc w:val="center"/>
              <w:rPr>
                <w:rFonts w:ascii="Arial" w:hAnsi="Arial"/>
                <w:sz w:val="18"/>
                <w:szCs w:val="22"/>
              </w:rPr>
            </w:pPr>
            <w:r>
              <w:rPr>
                <w:rFonts w:ascii="Arial" w:hAnsi="Arial"/>
                <w:sz w:val="18"/>
                <w:szCs w:val="22"/>
              </w:rPr>
              <w:t>Belgrade</w:t>
            </w:r>
          </w:p>
        </w:tc>
        <w:tc>
          <w:tcPr>
            <w:tcW w:w="2410" w:type="dxa"/>
            <w:tcBorders>
              <w:top w:val="double" w:sz="6" w:space="0" w:color="auto"/>
              <w:bottom w:val="single" w:sz="6" w:space="0" w:color="auto"/>
            </w:tcBorders>
            <w:shd w:val="clear" w:color="auto" w:fill="FFFFFF"/>
          </w:tcPr>
          <w:p w:rsidR="00CE4902" w:rsidRDefault="00CE4902" w:rsidP="00BA42D1">
            <w:pPr>
              <w:pStyle w:val="normaltableau"/>
              <w:keepNext/>
              <w:keepLines/>
              <w:spacing w:before="240" w:after="240"/>
              <w:rPr>
                <w:rFonts w:ascii="Arial" w:hAnsi="Arial"/>
                <w:sz w:val="18"/>
                <w:szCs w:val="22"/>
              </w:rPr>
            </w:pPr>
            <w:r>
              <w:rPr>
                <w:rFonts w:ascii="Arial" w:hAnsi="Arial"/>
                <w:sz w:val="18"/>
                <w:szCs w:val="22"/>
              </w:rPr>
              <w:t>Human Dynamics</w:t>
            </w:r>
          </w:p>
          <w:p w:rsidR="00CE4902" w:rsidRDefault="00CE4902" w:rsidP="00BA42D1">
            <w:pPr>
              <w:pStyle w:val="normaltableau"/>
              <w:keepNext/>
              <w:keepLines/>
              <w:spacing w:before="240" w:after="240"/>
              <w:rPr>
                <w:rFonts w:ascii="Arial" w:hAnsi="Arial"/>
                <w:sz w:val="18"/>
                <w:szCs w:val="22"/>
              </w:rPr>
            </w:pPr>
            <w:r>
              <w:rPr>
                <w:rFonts w:ascii="Arial" w:hAnsi="Arial"/>
                <w:sz w:val="18"/>
                <w:szCs w:val="22"/>
              </w:rPr>
              <w:t xml:space="preserve">Jakob Zeidler </w:t>
            </w:r>
          </w:p>
          <w:p w:rsidR="00CE4902" w:rsidRDefault="000C105D" w:rsidP="00BA42D1">
            <w:pPr>
              <w:pStyle w:val="normaltableau"/>
              <w:keepNext/>
              <w:keepLines/>
              <w:spacing w:before="240" w:after="240"/>
              <w:rPr>
                <w:rFonts w:ascii="Arial" w:hAnsi="Arial"/>
                <w:sz w:val="18"/>
                <w:szCs w:val="22"/>
              </w:rPr>
            </w:pPr>
            <w:hyperlink r:id="rId17" w:history="1">
              <w:r w:rsidR="00CE4902" w:rsidRPr="00B9788A">
                <w:rPr>
                  <w:rStyle w:val="Hyperlink"/>
                  <w:rFonts w:ascii="Arial" w:hAnsi="Arial"/>
                  <w:sz w:val="18"/>
                  <w:szCs w:val="22"/>
                </w:rPr>
                <w:t>jakob.zeidler@humandynamics.org</w:t>
              </w:r>
            </w:hyperlink>
            <w:r w:rsidR="00CE4902">
              <w:rPr>
                <w:rFonts w:ascii="Arial" w:hAnsi="Arial"/>
                <w:sz w:val="18"/>
                <w:szCs w:val="22"/>
              </w:rPr>
              <w:t xml:space="preserve"> </w:t>
            </w:r>
          </w:p>
        </w:tc>
        <w:tc>
          <w:tcPr>
            <w:tcW w:w="1842" w:type="dxa"/>
            <w:tcBorders>
              <w:top w:val="double" w:sz="6" w:space="0" w:color="auto"/>
              <w:bottom w:val="single" w:sz="6" w:space="0" w:color="auto"/>
            </w:tcBorders>
            <w:shd w:val="clear" w:color="auto" w:fill="FFFFFF"/>
          </w:tcPr>
          <w:p w:rsidR="00CE4902" w:rsidRDefault="00CE4902" w:rsidP="00CA78C2">
            <w:pPr>
              <w:pStyle w:val="normaltableau"/>
              <w:keepNext/>
              <w:keepLines/>
              <w:spacing w:before="240" w:after="240"/>
              <w:jc w:val="center"/>
              <w:rPr>
                <w:rFonts w:ascii="Arial" w:hAnsi="Arial"/>
                <w:sz w:val="18"/>
                <w:szCs w:val="22"/>
              </w:rPr>
            </w:pPr>
            <w:r>
              <w:rPr>
                <w:rFonts w:ascii="Arial" w:hAnsi="Arial"/>
                <w:sz w:val="18"/>
                <w:szCs w:val="22"/>
              </w:rPr>
              <w:t xml:space="preserve">Short term expert for </w:t>
            </w:r>
            <w:r w:rsidR="00657AAF">
              <w:rPr>
                <w:rFonts w:ascii="Arial" w:hAnsi="Arial"/>
                <w:sz w:val="18"/>
                <w:szCs w:val="22"/>
              </w:rPr>
              <w:t>preparation of anti-corruption part of the Public Administration Reform Strategy</w:t>
            </w:r>
          </w:p>
        </w:tc>
        <w:tc>
          <w:tcPr>
            <w:tcW w:w="6930" w:type="dxa"/>
            <w:tcBorders>
              <w:top w:val="double" w:sz="6" w:space="0" w:color="auto"/>
              <w:bottom w:val="single" w:sz="6" w:space="0" w:color="auto"/>
            </w:tcBorders>
            <w:shd w:val="clear" w:color="auto" w:fill="FFFFFF"/>
          </w:tcPr>
          <w:p w:rsidR="00CE4902" w:rsidRPr="00867CA3" w:rsidRDefault="00657AAF" w:rsidP="00657AAF">
            <w:pPr>
              <w:rPr>
                <w:rFonts w:ascii="Arial" w:hAnsi="Arial" w:cs="Arial"/>
                <w:sz w:val="18"/>
                <w:szCs w:val="18"/>
              </w:rPr>
            </w:pPr>
            <w:r w:rsidRPr="00867CA3">
              <w:rPr>
                <w:rFonts w:ascii="Arial" w:hAnsi="Arial" w:cs="Arial"/>
                <w:sz w:val="18"/>
                <w:szCs w:val="18"/>
              </w:rPr>
              <w:t>Support to the work of the Project Group for drafting new Public Administration Reform Strategy and support to the Sub-group on anti-Corruption, including the preparation of the final report on the work, conclusions of the Anti-corruption Sub-group introduced in the text of the Strategy and developed Action plan.</w:t>
            </w:r>
          </w:p>
        </w:tc>
      </w:tr>
      <w:tr w:rsidR="002E1A49" w:rsidRPr="002C26BC" w:rsidTr="002E1A49">
        <w:trPr>
          <w:trHeight w:val="745"/>
        </w:trPr>
        <w:tc>
          <w:tcPr>
            <w:tcW w:w="1134" w:type="dxa"/>
            <w:tcBorders>
              <w:top w:val="double" w:sz="6" w:space="0" w:color="auto"/>
              <w:bottom w:val="single" w:sz="6" w:space="0" w:color="auto"/>
            </w:tcBorders>
            <w:shd w:val="clear" w:color="auto" w:fill="FFFFFF"/>
          </w:tcPr>
          <w:p w:rsidR="002E1A49" w:rsidRDefault="006F3C0C" w:rsidP="00CA78C2">
            <w:pPr>
              <w:pStyle w:val="normaltableau"/>
              <w:spacing w:before="240" w:after="240"/>
              <w:jc w:val="center"/>
              <w:rPr>
                <w:rFonts w:ascii="Arial" w:hAnsi="Arial"/>
                <w:sz w:val="18"/>
                <w:szCs w:val="22"/>
              </w:rPr>
            </w:pPr>
            <w:r>
              <w:rPr>
                <w:rFonts w:ascii="Arial" w:hAnsi="Arial"/>
                <w:sz w:val="18"/>
                <w:szCs w:val="22"/>
              </w:rPr>
              <w:t>July 2012/April 2013</w:t>
            </w:r>
          </w:p>
        </w:tc>
        <w:tc>
          <w:tcPr>
            <w:tcW w:w="1418" w:type="dxa"/>
            <w:tcBorders>
              <w:top w:val="double" w:sz="6" w:space="0" w:color="auto"/>
              <w:bottom w:val="single" w:sz="6" w:space="0" w:color="auto"/>
            </w:tcBorders>
            <w:shd w:val="clear" w:color="auto" w:fill="FFFFFF"/>
          </w:tcPr>
          <w:p w:rsidR="002E1A49" w:rsidRDefault="002E1A49" w:rsidP="00CA78C2">
            <w:pPr>
              <w:pStyle w:val="normaltableau"/>
              <w:keepNext/>
              <w:keepLines/>
              <w:spacing w:before="240" w:after="240"/>
              <w:jc w:val="center"/>
              <w:rPr>
                <w:rFonts w:ascii="Arial" w:hAnsi="Arial"/>
                <w:sz w:val="18"/>
                <w:szCs w:val="22"/>
              </w:rPr>
            </w:pPr>
            <w:r>
              <w:rPr>
                <w:rFonts w:ascii="Arial" w:hAnsi="Arial"/>
                <w:sz w:val="18"/>
                <w:szCs w:val="22"/>
              </w:rPr>
              <w:t>Belgrade</w:t>
            </w:r>
          </w:p>
        </w:tc>
        <w:tc>
          <w:tcPr>
            <w:tcW w:w="2410" w:type="dxa"/>
            <w:tcBorders>
              <w:top w:val="double" w:sz="6" w:space="0" w:color="auto"/>
              <w:bottom w:val="single" w:sz="6" w:space="0" w:color="auto"/>
            </w:tcBorders>
            <w:shd w:val="clear" w:color="auto" w:fill="FFFFFF"/>
          </w:tcPr>
          <w:p w:rsidR="002E1A49" w:rsidRDefault="006F3C0C" w:rsidP="00BA42D1">
            <w:pPr>
              <w:pStyle w:val="normaltableau"/>
              <w:keepNext/>
              <w:keepLines/>
              <w:spacing w:before="240" w:after="240"/>
              <w:rPr>
                <w:rFonts w:ascii="Arial" w:hAnsi="Arial"/>
                <w:sz w:val="18"/>
                <w:szCs w:val="22"/>
              </w:rPr>
            </w:pPr>
            <w:r>
              <w:rPr>
                <w:rFonts w:ascii="Arial" w:hAnsi="Arial"/>
                <w:sz w:val="18"/>
                <w:szCs w:val="22"/>
              </w:rPr>
              <w:t xml:space="preserve">Alternative Consulting </w:t>
            </w:r>
          </w:p>
          <w:p w:rsidR="00666C6D" w:rsidRDefault="006F3C0C" w:rsidP="00BA42D1">
            <w:pPr>
              <w:pStyle w:val="normaltableau"/>
              <w:keepNext/>
              <w:keepLines/>
              <w:spacing w:before="240" w:after="240"/>
              <w:rPr>
                <w:rFonts w:ascii="Arial" w:hAnsi="Arial" w:cs="Arial"/>
                <w:sz w:val="18"/>
                <w:szCs w:val="18"/>
                <w:shd w:val="clear" w:color="auto" w:fill="FFFFFF"/>
              </w:rPr>
            </w:pPr>
            <w:r w:rsidRPr="00666C6D">
              <w:rPr>
                <w:rFonts w:ascii="Arial" w:hAnsi="Arial"/>
                <w:sz w:val="18"/>
                <w:szCs w:val="22"/>
              </w:rPr>
              <w:t xml:space="preserve">Stevan </w:t>
            </w:r>
            <w:r w:rsidR="00666C6D" w:rsidRPr="00666C6D">
              <w:rPr>
                <w:rFonts w:ascii="Arial" w:hAnsi="Arial" w:cs="Arial"/>
                <w:sz w:val="18"/>
                <w:szCs w:val="18"/>
                <w:shd w:val="clear" w:color="auto" w:fill="FFFFFF"/>
              </w:rPr>
              <w:t>Pechitch, Director</w:t>
            </w:r>
          </w:p>
          <w:p w:rsidR="00666C6D" w:rsidRPr="00666C6D" w:rsidRDefault="000C105D" w:rsidP="00BA42D1">
            <w:pPr>
              <w:pStyle w:val="normaltableau"/>
              <w:keepNext/>
              <w:keepLines/>
              <w:spacing w:before="240" w:after="240"/>
              <w:rPr>
                <w:rFonts w:ascii="Arial" w:hAnsi="Arial" w:cs="Arial"/>
                <w:sz w:val="18"/>
                <w:szCs w:val="18"/>
                <w:shd w:val="clear" w:color="auto" w:fill="FFFFFF"/>
              </w:rPr>
            </w:pPr>
            <w:hyperlink r:id="rId18" w:history="1">
              <w:r w:rsidR="00666C6D" w:rsidRPr="007C3281">
                <w:rPr>
                  <w:rStyle w:val="Hyperlink"/>
                  <w:rFonts w:ascii="Arial" w:hAnsi="Arial" w:cs="Arial"/>
                  <w:sz w:val="18"/>
                  <w:szCs w:val="18"/>
                  <w:shd w:val="clear" w:color="auto" w:fill="FFFFFF"/>
                </w:rPr>
                <w:t>stevan@alternative-counsulting.com</w:t>
              </w:r>
            </w:hyperlink>
            <w:r w:rsidR="00666C6D">
              <w:rPr>
                <w:rFonts w:ascii="Arial" w:hAnsi="Arial" w:cs="Arial"/>
                <w:sz w:val="18"/>
                <w:szCs w:val="18"/>
                <w:shd w:val="clear" w:color="auto" w:fill="FFFFFF"/>
              </w:rPr>
              <w:t xml:space="preserve"> </w:t>
            </w:r>
          </w:p>
        </w:tc>
        <w:tc>
          <w:tcPr>
            <w:tcW w:w="1842" w:type="dxa"/>
            <w:tcBorders>
              <w:top w:val="double" w:sz="6" w:space="0" w:color="auto"/>
              <w:bottom w:val="single" w:sz="6" w:space="0" w:color="auto"/>
            </w:tcBorders>
            <w:shd w:val="clear" w:color="auto" w:fill="FFFFFF"/>
          </w:tcPr>
          <w:p w:rsidR="002E1A49" w:rsidRDefault="002E1A49" w:rsidP="00CA78C2">
            <w:pPr>
              <w:pStyle w:val="normaltableau"/>
              <w:keepNext/>
              <w:keepLines/>
              <w:spacing w:before="240" w:after="240"/>
              <w:jc w:val="center"/>
              <w:rPr>
                <w:rFonts w:ascii="Arial" w:hAnsi="Arial"/>
                <w:sz w:val="18"/>
                <w:szCs w:val="22"/>
              </w:rPr>
            </w:pPr>
            <w:r>
              <w:rPr>
                <w:rFonts w:ascii="Arial" w:hAnsi="Arial"/>
                <w:sz w:val="18"/>
                <w:szCs w:val="22"/>
              </w:rPr>
              <w:t xml:space="preserve">Short term expert for </w:t>
            </w:r>
          </w:p>
          <w:p w:rsidR="007A3BD8" w:rsidRDefault="00666C6D" w:rsidP="007A3BD8">
            <w:pPr>
              <w:pStyle w:val="normaltableau"/>
              <w:keepNext/>
              <w:keepLines/>
              <w:spacing w:before="240" w:after="240"/>
              <w:jc w:val="center"/>
              <w:rPr>
                <w:rFonts w:ascii="Arial" w:hAnsi="Arial"/>
                <w:sz w:val="18"/>
                <w:szCs w:val="22"/>
              </w:rPr>
            </w:pPr>
            <w:r w:rsidRPr="00CB3A14">
              <w:rPr>
                <w:rFonts w:ascii="Arial" w:hAnsi="Arial" w:cs="Arial"/>
                <w:sz w:val="18"/>
                <w:szCs w:val="18"/>
              </w:rPr>
              <w:t xml:space="preserve"> the Training review, Development of Training Strategy for Judges and Prosecutors </w:t>
            </w:r>
            <w:r w:rsidR="007A3BD8">
              <w:rPr>
                <w:rFonts w:ascii="Arial" w:hAnsi="Arial" w:cs="Arial"/>
                <w:sz w:val="18"/>
                <w:szCs w:val="18"/>
              </w:rPr>
              <w:t>and preparation of training manual on alternative sanctions</w:t>
            </w:r>
          </w:p>
        </w:tc>
        <w:tc>
          <w:tcPr>
            <w:tcW w:w="6930" w:type="dxa"/>
            <w:tcBorders>
              <w:top w:val="double" w:sz="6" w:space="0" w:color="auto"/>
              <w:bottom w:val="single" w:sz="6" w:space="0" w:color="auto"/>
            </w:tcBorders>
            <w:shd w:val="clear" w:color="auto" w:fill="FFFFFF"/>
          </w:tcPr>
          <w:p w:rsidR="00666C6D" w:rsidRPr="00B2355C" w:rsidRDefault="00666C6D" w:rsidP="00666C6D">
            <w:pPr>
              <w:pStyle w:val="emailaddress"/>
              <w:rPr>
                <w:rFonts w:ascii="Arial" w:hAnsi="Arial" w:cs="Arial"/>
                <w:sz w:val="18"/>
                <w:szCs w:val="18"/>
              </w:rPr>
            </w:pPr>
            <w:r w:rsidRPr="00B2355C">
              <w:rPr>
                <w:rFonts w:ascii="Arial" w:hAnsi="Arial" w:cs="Arial"/>
                <w:sz w:val="18"/>
                <w:szCs w:val="18"/>
              </w:rPr>
              <w:t xml:space="preserve">To review the present position of support and understanding for alternative sanctions amongst judges and prosecutors. </w:t>
            </w:r>
          </w:p>
          <w:p w:rsidR="00666C6D" w:rsidRPr="00B2355C" w:rsidRDefault="00666C6D" w:rsidP="00666C6D">
            <w:pPr>
              <w:pStyle w:val="emailaddress"/>
              <w:rPr>
                <w:rFonts w:ascii="Arial" w:hAnsi="Arial" w:cs="Arial"/>
                <w:sz w:val="18"/>
                <w:szCs w:val="18"/>
              </w:rPr>
            </w:pPr>
            <w:r w:rsidRPr="00B2355C">
              <w:rPr>
                <w:rFonts w:ascii="Arial" w:hAnsi="Arial" w:cs="Arial"/>
                <w:sz w:val="18"/>
                <w:szCs w:val="18"/>
              </w:rPr>
              <w:t>To design and deliver a strategy to raise awareness and support for CSMs and particularly electronic monitoring amongst the judiciary and prosecutors</w:t>
            </w:r>
          </w:p>
          <w:p w:rsidR="002E1A49" w:rsidRPr="00666C6D" w:rsidRDefault="00666C6D" w:rsidP="007A3BD8">
            <w:pPr>
              <w:pStyle w:val="emailaddress"/>
              <w:rPr>
                <w:rFonts w:ascii="Calibri" w:hAnsi="Calibri" w:cs="Calibri"/>
                <w:sz w:val="20"/>
                <w:szCs w:val="20"/>
              </w:rPr>
            </w:pPr>
            <w:r w:rsidRPr="00B2355C">
              <w:rPr>
                <w:rFonts w:ascii="Arial" w:hAnsi="Arial" w:cs="Arial"/>
                <w:sz w:val="18"/>
                <w:szCs w:val="18"/>
              </w:rPr>
              <w:t>To establish a training module(s) within the courses offered by the Judicial</w:t>
            </w:r>
            <w:r w:rsidR="007A3BD8">
              <w:rPr>
                <w:rFonts w:ascii="Arial" w:hAnsi="Arial" w:cs="Arial"/>
                <w:sz w:val="18"/>
                <w:szCs w:val="18"/>
              </w:rPr>
              <w:t xml:space="preserve"> Academy</w:t>
            </w:r>
            <w:r w:rsidRPr="00B2355C">
              <w:rPr>
                <w:rFonts w:ascii="Arial" w:hAnsi="Arial" w:cs="Arial"/>
                <w:sz w:val="18"/>
                <w:szCs w:val="18"/>
              </w:rPr>
              <w:t xml:space="preserve"> and to deliver training modules and embed a programme within the wider judiciary training regime</w:t>
            </w:r>
            <w:r w:rsidR="007A3BD8">
              <w:rPr>
                <w:rFonts w:ascii="Arial" w:hAnsi="Arial" w:cs="Arial"/>
                <w:sz w:val="18"/>
                <w:szCs w:val="18"/>
              </w:rPr>
              <w:t>.</w:t>
            </w:r>
          </w:p>
        </w:tc>
      </w:tr>
      <w:tr w:rsidR="002E1A49" w:rsidRPr="002C26BC" w:rsidTr="002E1A49">
        <w:trPr>
          <w:trHeight w:val="745"/>
        </w:trPr>
        <w:tc>
          <w:tcPr>
            <w:tcW w:w="1134" w:type="dxa"/>
            <w:tcBorders>
              <w:top w:val="single" w:sz="6" w:space="0" w:color="auto"/>
              <w:bottom w:val="single" w:sz="6" w:space="0" w:color="auto"/>
            </w:tcBorders>
            <w:shd w:val="clear" w:color="auto" w:fill="FFFFFF"/>
          </w:tcPr>
          <w:p w:rsidR="002E1A49" w:rsidRDefault="002E1A49" w:rsidP="00BB12D2">
            <w:pPr>
              <w:pStyle w:val="normaltableau"/>
              <w:spacing w:before="240" w:after="240"/>
              <w:jc w:val="center"/>
              <w:rPr>
                <w:rFonts w:ascii="Arial" w:hAnsi="Arial"/>
                <w:sz w:val="18"/>
                <w:szCs w:val="22"/>
              </w:rPr>
            </w:pPr>
            <w:r>
              <w:rPr>
                <w:rFonts w:ascii="Arial" w:hAnsi="Arial"/>
                <w:sz w:val="18"/>
                <w:szCs w:val="22"/>
              </w:rPr>
              <w:t>June/</w:t>
            </w:r>
            <w:r w:rsidR="00BB12D2">
              <w:rPr>
                <w:rFonts w:ascii="Arial" w:hAnsi="Arial"/>
                <w:sz w:val="18"/>
                <w:szCs w:val="22"/>
              </w:rPr>
              <w:t>November</w:t>
            </w:r>
            <w:r>
              <w:rPr>
                <w:rFonts w:ascii="Arial" w:hAnsi="Arial"/>
                <w:sz w:val="18"/>
                <w:szCs w:val="22"/>
              </w:rPr>
              <w:t xml:space="preserve"> 2012</w:t>
            </w:r>
          </w:p>
        </w:tc>
        <w:tc>
          <w:tcPr>
            <w:tcW w:w="1418" w:type="dxa"/>
            <w:tcBorders>
              <w:top w:val="single" w:sz="6" w:space="0" w:color="auto"/>
              <w:bottom w:val="single" w:sz="6" w:space="0" w:color="auto"/>
            </w:tcBorders>
            <w:shd w:val="clear" w:color="auto" w:fill="FFFFFF"/>
          </w:tcPr>
          <w:p w:rsidR="002E1A49" w:rsidRDefault="002E1A49" w:rsidP="00CA78C2">
            <w:pPr>
              <w:pStyle w:val="normaltableau"/>
              <w:keepNext/>
              <w:keepLines/>
              <w:spacing w:before="240" w:after="240"/>
              <w:jc w:val="center"/>
              <w:rPr>
                <w:rFonts w:ascii="Arial" w:hAnsi="Arial"/>
                <w:sz w:val="18"/>
                <w:szCs w:val="22"/>
              </w:rPr>
            </w:pPr>
            <w:r>
              <w:rPr>
                <w:rFonts w:ascii="Arial" w:hAnsi="Arial"/>
                <w:sz w:val="18"/>
                <w:szCs w:val="22"/>
              </w:rPr>
              <w:t>Belgrade</w:t>
            </w:r>
          </w:p>
        </w:tc>
        <w:tc>
          <w:tcPr>
            <w:tcW w:w="2410" w:type="dxa"/>
            <w:tcBorders>
              <w:top w:val="single" w:sz="6" w:space="0" w:color="auto"/>
              <w:bottom w:val="single" w:sz="6" w:space="0" w:color="auto"/>
            </w:tcBorders>
            <w:shd w:val="clear" w:color="auto" w:fill="FFFFFF"/>
          </w:tcPr>
          <w:p w:rsidR="002E1A49" w:rsidRDefault="002E1A49" w:rsidP="00BA42D1">
            <w:pPr>
              <w:pStyle w:val="normaltableau"/>
              <w:keepNext/>
              <w:keepLines/>
              <w:spacing w:before="240" w:after="240"/>
              <w:rPr>
                <w:rFonts w:ascii="Arial" w:hAnsi="Arial"/>
                <w:sz w:val="18"/>
                <w:szCs w:val="22"/>
              </w:rPr>
            </w:pPr>
            <w:r>
              <w:rPr>
                <w:rFonts w:ascii="Arial" w:hAnsi="Arial"/>
                <w:sz w:val="18"/>
                <w:szCs w:val="22"/>
              </w:rPr>
              <w:t>Human Dynamic</w:t>
            </w:r>
          </w:p>
          <w:p w:rsidR="002E1A49" w:rsidRDefault="002E1A49" w:rsidP="00BA42D1">
            <w:pPr>
              <w:pStyle w:val="normaltableau"/>
              <w:keepNext/>
              <w:keepLines/>
              <w:spacing w:before="240" w:after="240"/>
              <w:rPr>
                <w:rFonts w:ascii="Arial" w:hAnsi="Arial"/>
                <w:sz w:val="18"/>
                <w:szCs w:val="22"/>
              </w:rPr>
            </w:pPr>
            <w:r>
              <w:rPr>
                <w:rFonts w:ascii="Arial" w:hAnsi="Arial"/>
                <w:sz w:val="18"/>
                <w:szCs w:val="22"/>
              </w:rPr>
              <w:t xml:space="preserve">Ms. </w:t>
            </w:r>
            <w:proofErr w:type="spellStart"/>
            <w:r>
              <w:rPr>
                <w:rFonts w:ascii="Arial" w:hAnsi="Arial"/>
                <w:sz w:val="18"/>
                <w:szCs w:val="22"/>
              </w:rPr>
              <w:t>Ruza</w:t>
            </w:r>
            <w:proofErr w:type="spellEnd"/>
            <w:r>
              <w:rPr>
                <w:rFonts w:ascii="Arial" w:hAnsi="Arial"/>
                <w:sz w:val="18"/>
                <w:szCs w:val="22"/>
              </w:rPr>
              <w:t xml:space="preserve"> </w:t>
            </w:r>
            <w:proofErr w:type="spellStart"/>
            <w:r>
              <w:rPr>
                <w:rFonts w:ascii="Arial" w:hAnsi="Arial"/>
                <w:sz w:val="18"/>
                <w:szCs w:val="22"/>
              </w:rPr>
              <w:t>Radovic</w:t>
            </w:r>
            <w:proofErr w:type="spellEnd"/>
            <w:r>
              <w:rPr>
                <w:rFonts w:ascii="Arial" w:hAnsi="Arial"/>
                <w:sz w:val="18"/>
                <w:szCs w:val="22"/>
              </w:rPr>
              <w:t xml:space="preserve">, </w:t>
            </w:r>
            <w:r w:rsidR="006F3C0C">
              <w:rPr>
                <w:rFonts w:ascii="Arial" w:hAnsi="Arial"/>
                <w:sz w:val="18"/>
                <w:szCs w:val="22"/>
              </w:rPr>
              <w:t xml:space="preserve">project manager </w:t>
            </w:r>
          </w:p>
          <w:p w:rsidR="006F3C0C" w:rsidRDefault="000C105D" w:rsidP="00BA42D1">
            <w:pPr>
              <w:pStyle w:val="normaltableau"/>
              <w:keepNext/>
              <w:keepLines/>
              <w:spacing w:before="240" w:after="240"/>
              <w:rPr>
                <w:rFonts w:ascii="Arial" w:hAnsi="Arial"/>
                <w:sz w:val="18"/>
                <w:szCs w:val="22"/>
              </w:rPr>
            </w:pPr>
            <w:hyperlink r:id="rId19" w:history="1">
              <w:r w:rsidR="006F3C0C" w:rsidRPr="007C3281">
                <w:rPr>
                  <w:rStyle w:val="Hyperlink"/>
                  <w:rFonts w:ascii="Arial" w:hAnsi="Arial"/>
                  <w:sz w:val="18"/>
                  <w:szCs w:val="22"/>
                </w:rPr>
                <w:t>Ruza.radovic@humandynamics.org</w:t>
              </w:r>
            </w:hyperlink>
            <w:r w:rsidR="006F3C0C">
              <w:rPr>
                <w:rFonts w:ascii="Arial" w:hAnsi="Arial"/>
                <w:sz w:val="18"/>
                <w:szCs w:val="22"/>
              </w:rPr>
              <w:t xml:space="preserve"> </w:t>
            </w:r>
          </w:p>
        </w:tc>
        <w:tc>
          <w:tcPr>
            <w:tcW w:w="1842" w:type="dxa"/>
            <w:tcBorders>
              <w:top w:val="single" w:sz="6" w:space="0" w:color="auto"/>
              <w:bottom w:val="single" w:sz="6" w:space="0" w:color="auto"/>
            </w:tcBorders>
            <w:shd w:val="clear" w:color="auto" w:fill="FFFFFF"/>
          </w:tcPr>
          <w:p w:rsidR="002E1A49" w:rsidRDefault="002E1A49" w:rsidP="00CA78C2">
            <w:pPr>
              <w:pStyle w:val="normaltableau"/>
              <w:keepNext/>
              <w:keepLines/>
              <w:spacing w:before="240" w:after="240"/>
              <w:jc w:val="center"/>
              <w:rPr>
                <w:rFonts w:ascii="Arial" w:hAnsi="Arial"/>
                <w:sz w:val="18"/>
                <w:szCs w:val="22"/>
              </w:rPr>
            </w:pPr>
            <w:r>
              <w:rPr>
                <w:rFonts w:ascii="Arial" w:hAnsi="Arial"/>
                <w:sz w:val="18"/>
                <w:szCs w:val="22"/>
              </w:rPr>
              <w:t>Short term expert</w:t>
            </w:r>
          </w:p>
          <w:p w:rsidR="006F3C0C" w:rsidRDefault="006F3C0C" w:rsidP="00CA78C2">
            <w:pPr>
              <w:pStyle w:val="normaltableau"/>
              <w:keepNext/>
              <w:keepLines/>
              <w:spacing w:before="240" w:after="240"/>
              <w:jc w:val="center"/>
              <w:rPr>
                <w:rFonts w:ascii="Arial" w:hAnsi="Arial"/>
                <w:sz w:val="18"/>
                <w:szCs w:val="22"/>
              </w:rPr>
            </w:pPr>
            <w:r>
              <w:rPr>
                <w:rFonts w:ascii="Arial" w:hAnsi="Arial"/>
                <w:sz w:val="18"/>
                <w:szCs w:val="22"/>
              </w:rPr>
              <w:t>for anticorruption policy cycle and operational model</w:t>
            </w:r>
            <w:r w:rsidR="007A3BD8">
              <w:rPr>
                <w:rFonts w:ascii="Arial" w:hAnsi="Arial"/>
                <w:sz w:val="18"/>
                <w:szCs w:val="22"/>
              </w:rPr>
              <w:t xml:space="preserve"> and for corruption risk assessment</w:t>
            </w:r>
            <w:r>
              <w:rPr>
                <w:rFonts w:ascii="Arial" w:hAnsi="Arial"/>
                <w:sz w:val="18"/>
                <w:szCs w:val="22"/>
              </w:rPr>
              <w:t xml:space="preserve"> </w:t>
            </w:r>
          </w:p>
        </w:tc>
        <w:tc>
          <w:tcPr>
            <w:tcW w:w="6930" w:type="dxa"/>
            <w:tcBorders>
              <w:top w:val="single" w:sz="6" w:space="0" w:color="auto"/>
              <w:bottom w:val="single" w:sz="6" w:space="0" w:color="auto"/>
            </w:tcBorders>
            <w:shd w:val="clear" w:color="auto" w:fill="FFFFFF"/>
          </w:tcPr>
          <w:p w:rsidR="00666C6D" w:rsidRDefault="00666C6D" w:rsidP="00666C6D">
            <w:pPr>
              <w:pStyle w:val="normaltableau"/>
              <w:keepNext/>
              <w:keepLines/>
              <w:spacing w:before="240" w:after="240"/>
              <w:rPr>
                <w:rFonts w:ascii="Arial" w:hAnsi="Arial" w:cs="Arial"/>
                <w:sz w:val="18"/>
                <w:szCs w:val="18"/>
              </w:rPr>
            </w:pPr>
            <w:r w:rsidRPr="00666C6D">
              <w:rPr>
                <w:rFonts w:ascii="Arial" w:hAnsi="Arial" w:cs="Arial"/>
                <w:sz w:val="18"/>
                <w:szCs w:val="18"/>
                <w:lang w:eastAsia="ar-SA"/>
              </w:rPr>
              <w:t>Analysis of the existing inter-institutional framework for the formulation, implementation monitoring and evaluation of anti-corruption policy in Serbia and how it functions in practice. A</w:t>
            </w:r>
            <w:r w:rsidRPr="00666C6D">
              <w:rPr>
                <w:rFonts w:ascii="Arial" w:hAnsi="Arial" w:cs="Arial"/>
                <w:sz w:val="18"/>
                <w:szCs w:val="18"/>
              </w:rPr>
              <w:t>ssessment of the existing operational anti-corruption model that will facilitate the development of an inclusive multi-disciplinary and inter-institutional anti-corruption model which would enable the ACA to fulfil effectively its coordination role provided by the law.</w:t>
            </w:r>
          </w:p>
          <w:p w:rsidR="007A3BD8" w:rsidRPr="00666C6D" w:rsidRDefault="007A3BD8" w:rsidP="00666C6D">
            <w:pPr>
              <w:pStyle w:val="normaltableau"/>
              <w:keepNext/>
              <w:keepLines/>
              <w:spacing w:before="240" w:after="240"/>
              <w:rPr>
                <w:rFonts w:ascii="Arial" w:hAnsi="Arial" w:cs="Arial"/>
                <w:sz w:val="18"/>
                <w:szCs w:val="18"/>
              </w:rPr>
            </w:pPr>
            <w:r>
              <w:rPr>
                <w:rFonts w:ascii="Arial" w:hAnsi="Arial" w:cs="Arial"/>
                <w:sz w:val="18"/>
                <w:szCs w:val="18"/>
              </w:rPr>
              <w:t>Support to the Anti-corruption Agency in creation of Methodology for corruption risk assessment</w:t>
            </w:r>
          </w:p>
        </w:tc>
      </w:tr>
      <w:tr w:rsidR="00BA42D1" w:rsidRPr="002C26BC" w:rsidTr="002E1A49">
        <w:trPr>
          <w:trHeight w:val="745"/>
        </w:trPr>
        <w:tc>
          <w:tcPr>
            <w:tcW w:w="1134" w:type="dxa"/>
            <w:tcBorders>
              <w:top w:val="single" w:sz="6" w:space="0" w:color="auto"/>
              <w:bottom w:val="single" w:sz="6" w:space="0" w:color="auto"/>
            </w:tcBorders>
            <w:shd w:val="clear" w:color="auto" w:fill="FFFFFF"/>
          </w:tcPr>
          <w:p w:rsidR="00BA42D1" w:rsidRPr="002C26BC" w:rsidRDefault="00BA42D1" w:rsidP="00CA78C2">
            <w:pPr>
              <w:pStyle w:val="normaltableau"/>
              <w:spacing w:before="240" w:after="240"/>
              <w:jc w:val="center"/>
              <w:rPr>
                <w:rFonts w:ascii="Arial" w:hAnsi="Arial"/>
                <w:sz w:val="18"/>
                <w:szCs w:val="22"/>
              </w:rPr>
            </w:pPr>
            <w:r>
              <w:rPr>
                <w:rFonts w:ascii="Arial" w:hAnsi="Arial"/>
                <w:sz w:val="18"/>
                <w:szCs w:val="22"/>
              </w:rPr>
              <w:lastRenderedPageBreak/>
              <w:t>May 2012</w:t>
            </w:r>
          </w:p>
        </w:tc>
        <w:tc>
          <w:tcPr>
            <w:tcW w:w="1418" w:type="dxa"/>
            <w:tcBorders>
              <w:top w:val="single" w:sz="6" w:space="0" w:color="auto"/>
              <w:bottom w:val="single" w:sz="6" w:space="0" w:color="auto"/>
            </w:tcBorders>
            <w:shd w:val="clear" w:color="auto" w:fill="FFFFFF"/>
          </w:tcPr>
          <w:p w:rsidR="00BA42D1" w:rsidRPr="002C26BC" w:rsidRDefault="00BA42D1" w:rsidP="00CA78C2">
            <w:pPr>
              <w:pStyle w:val="normaltableau"/>
              <w:keepNext/>
              <w:keepLines/>
              <w:spacing w:before="240" w:after="240"/>
              <w:jc w:val="center"/>
              <w:rPr>
                <w:rFonts w:ascii="Arial" w:hAnsi="Arial"/>
                <w:sz w:val="18"/>
                <w:szCs w:val="22"/>
              </w:rPr>
            </w:pPr>
            <w:r>
              <w:rPr>
                <w:rFonts w:ascii="Arial" w:hAnsi="Arial"/>
                <w:sz w:val="18"/>
                <w:szCs w:val="22"/>
              </w:rPr>
              <w:t>Tashkent, Uzbekistan</w:t>
            </w:r>
          </w:p>
        </w:tc>
        <w:tc>
          <w:tcPr>
            <w:tcW w:w="2410" w:type="dxa"/>
            <w:tcBorders>
              <w:top w:val="single" w:sz="6" w:space="0" w:color="auto"/>
              <w:bottom w:val="single" w:sz="6" w:space="0" w:color="auto"/>
            </w:tcBorders>
            <w:shd w:val="clear" w:color="auto" w:fill="FFFFFF"/>
          </w:tcPr>
          <w:p w:rsidR="00BA42D1" w:rsidRDefault="00BA42D1" w:rsidP="00BA42D1">
            <w:pPr>
              <w:pStyle w:val="normaltableau"/>
              <w:keepNext/>
              <w:keepLines/>
              <w:spacing w:before="240" w:after="240"/>
              <w:rPr>
                <w:rFonts w:ascii="Arial" w:hAnsi="Arial"/>
                <w:sz w:val="18"/>
                <w:szCs w:val="22"/>
              </w:rPr>
            </w:pPr>
            <w:r>
              <w:rPr>
                <w:rFonts w:ascii="Arial" w:hAnsi="Arial"/>
                <w:sz w:val="18"/>
                <w:szCs w:val="22"/>
              </w:rPr>
              <w:t xml:space="preserve">IRZ </w:t>
            </w:r>
            <w:proofErr w:type="spellStart"/>
            <w:r>
              <w:rPr>
                <w:rFonts w:ascii="Arial" w:hAnsi="Arial"/>
                <w:sz w:val="18"/>
                <w:szCs w:val="22"/>
              </w:rPr>
              <w:t>Fundation</w:t>
            </w:r>
            <w:proofErr w:type="spellEnd"/>
          </w:p>
          <w:p w:rsidR="00BA42D1" w:rsidRDefault="00BA42D1" w:rsidP="00BA42D1">
            <w:pPr>
              <w:pStyle w:val="normaltableau"/>
              <w:keepNext/>
              <w:keepLines/>
              <w:spacing w:before="240" w:after="240"/>
              <w:rPr>
                <w:rFonts w:ascii="Arial" w:hAnsi="Arial"/>
                <w:sz w:val="18"/>
                <w:szCs w:val="22"/>
              </w:rPr>
            </w:pPr>
            <w:r>
              <w:rPr>
                <w:rFonts w:ascii="Arial" w:hAnsi="Arial"/>
                <w:sz w:val="18"/>
                <w:szCs w:val="22"/>
              </w:rPr>
              <w:t xml:space="preserve">Mr. Christian </w:t>
            </w:r>
            <w:proofErr w:type="spellStart"/>
            <w:r>
              <w:rPr>
                <w:rFonts w:ascii="Arial" w:hAnsi="Arial"/>
                <w:sz w:val="18"/>
                <w:szCs w:val="22"/>
              </w:rPr>
              <w:t>Hueck</w:t>
            </w:r>
            <w:proofErr w:type="spellEnd"/>
            <w:r>
              <w:rPr>
                <w:rFonts w:ascii="Arial" w:hAnsi="Arial"/>
                <w:sz w:val="18"/>
                <w:szCs w:val="22"/>
              </w:rPr>
              <w:t>, Team leader</w:t>
            </w:r>
          </w:p>
          <w:p w:rsidR="00BA42D1" w:rsidRPr="002C26BC" w:rsidRDefault="000C105D" w:rsidP="00BA42D1">
            <w:pPr>
              <w:pStyle w:val="normaltableau"/>
              <w:keepNext/>
              <w:keepLines/>
              <w:spacing w:before="240" w:after="240"/>
              <w:rPr>
                <w:rFonts w:ascii="Arial" w:hAnsi="Arial"/>
                <w:sz w:val="18"/>
                <w:szCs w:val="22"/>
              </w:rPr>
            </w:pPr>
            <w:hyperlink r:id="rId20" w:history="1">
              <w:r w:rsidR="00BA42D1" w:rsidRPr="007121E2">
                <w:rPr>
                  <w:rStyle w:val="Hyperlink"/>
                  <w:rFonts w:ascii="Arial" w:hAnsi="Arial"/>
                  <w:sz w:val="18"/>
                  <w:szCs w:val="22"/>
                </w:rPr>
                <w:t>hueck@crimjust-uz.eu</w:t>
              </w:r>
            </w:hyperlink>
            <w:r w:rsidR="00BA42D1">
              <w:rPr>
                <w:rFonts w:ascii="Arial" w:hAnsi="Arial"/>
                <w:sz w:val="18"/>
                <w:szCs w:val="22"/>
              </w:rPr>
              <w:t xml:space="preserve"> </w:t>
            </w:r>
          </w:p>
        </w:tc>
        <w:tc>
          <w:tcPr>
            <w:tcW w:w="1842" w:type="dxa"/>
            <w:tcBorders>
              <w:top w:val="single" w:sz="6" w:space="0" w:color="auto"/>
              <w:bottom w:val="single" w:sz="6" w:space="0" w:color="auto"/>
            </w:tcBorders>
            <w:shd w:val="clear" w:color="auto" w:fill="FFFFFF"/>
          </w:tcPr>
          <w:p w:rsidR="00666C6D" w:rsidRDefault="00BA42D1" w:rsidP="00CA78C2">
            <w:pPr>
              <w:pStyle w:val="normaltableau"/>
              <w:keepNext/>
              <w:keepLines/>
              <w:spacing w:before="240" w:after="240"/>
              <w:jc w:val="center"/>
              <w:rPr>
                <w:rFonts w:ascii="Arial" w:hAnsi="Arial"/>
                <w:sz w:val="18"/>
                <w:szCs w:val="22"/>
              </w:rPr>
            </w:pPr>
            <w:r>
              <w:rPr>
                <w:rFonts w:ascii="Arial" w:hAnsi="Arial"/>
                <w:sz w:val="18"/>
                <w:szCs w:val="22"/>
              </w:rPr>
              <w:t>Short term expert</w:t>
            </w:r>
          </w:p>
          <w:p w:rsidR="00666C6D" w:rsidRPr="002C26BC" w:rsidRDefault="00666C6D" w:rsidP="00666C6D">
            <w:pPr>
              <w:pStyle w:val="normaltableau"/>
              <w:keepNext/>
              <w:keepLines/>
              <w:spacing w:before="240" w:after="240"/>
              <w:jc w:val="center"/>
              <w:rPr>
                <w:rFonts w:ascii="Arial" w:hAnsi="Arial"/>
                <w:sz w:val="18"/>
                <w:szCs w:val="22"/>
              </w:rPr>
            </w:pPr>
            <w:r>
              <w:rPr>
                <w:rFonts w:ascii="Arial" w:hAnsi="Arial"/>
                <w:sz w:val="18"/>
                <w:szCs w:val="22"/>
              </w:rPr>
              <w:t>for</w:t>
            </w:r>
            <w:r w:rsidR="00BA42D1">
              <w:rPr>
                <w:rFonts w:ascii="Arial" w:hAnsi="Arial"/>
                <w:sz w:val="18"/>
                <w:szCs w:val="22"/>
              </w:rPr>
              <w:t xml:space="preserve"> </w:t>
            </w:r>
            <w:r>
              <w:rPr>
                <w:rFonts w:ascii="Arial" w:hAnsi="Arial"/>
                <w:sz w:val="18"/>
                <w:szCs w:val="22"/>
              </w:rPr>
              <w:t xml:space="preserve"> Anticorruption</w:t>
            </w:r>
            <w:r w:rsidR="007A3BD8">
              <w:rPr>
                <w:rFonts w:ascii="Arial" w:hAnsi="Arial"/>
                <w:sz w:val="18"/>
                <w:szCs w:val="22"/>
              </w:rPr>
              <w:t xml:space="preserve"> and reform of criminal justice</w:t>
            </w:r>
            <w:r>
              <w:rPr>
                <w:rFonts w:ascii="Arial" w:hAnsi="Arial"/>
                <w:sz w:val="18"/>
                <w:szCs w:val="22"/>
              </w:rPr>
              <w:t xml:space="preserve"> </w:t>
            </w:r>
          </w:p>
        </w:tc>
        <w:tc>
          <w:tcPr>
            <w:tcW w:w="6930" w:type="dxa"/>
            <w:tcBorders>
              <w:top w:val="single" w:sz="6" w:space="0" w:color="auto"/>
              <w:bottom w:val="single" w:sz="6" w:space="0" w:color="auto"/>
            </w:tcBorders>
            <w:shd w:val="clear" w:color="auto" w:fill="FFFFFF"/>
          </w:tcPr>
          <w:p w:rsidR="00BA42D1" w:rsidRPr="002C26BC" w:rsidRDefault="00BA42D1" w:rsidP="007A3BD8">
            <w:pPr>
              <w:pStyle w:val="normaltableau"/>
              <w:keepNext/>
              <w:keepLines/>
              <w:spacing w:before="240" w:after="240"/>
              <w:jc w:val="left"/>
              <w:rPr>
                <w:rFonts w:ascii="Arial" w:hAnsi="Arial"/>
                <w:sz w:val="18"/>
                <w:szCs w:val="22"/>
              </w:rPr>
            </w:pPr>
            <w:r>
              <w:rPr>
                <w:rFonts w:ascii="Arial" w:hAnsi="Arial"/>
                <w:sz w:val="18"/>
                <w:szCs w:val="22"/>
              </w:rPr>
              <w:t>Preparation of the background document on the institutional and legislative framework in Serbia in the area of fight a</w:t>
            </w:r>
            <w:r w:rsidR="007A3BD8">
              <w:rPr>
                <w:rFonts w:ascii="Arial" w:hAnsi="Arial"/>
                <w:sz w:val="18"/>
                <w:szCs w:val="22"/>
              </w:rPr>
              <w:t xml:space="preserve">gainst corruption. Hold </w:t>
            </w:r>
            <w:r>
              <w:rPr>
                <w:rFonts w:ascii="Arial" w:hAnsi="Arial"/>
                <w:sz w:val="18"/>
                <w:szCs w:val="22"/>
              </w:rPr>
              <w:t>the round table and workshop for the decision makers of the Uzbek Ministry of Justice, Supreme Court, General Prosecutor office on Serbian experience in fight against corruption and what should be the best model for the Uzbekistan to implement UN Convention against corruption</w:t>
            </w:r>
            <w:r w:rsidR="007A3BD8">
              <w:rPr>
                <w:rFonts w:ascii="Arial" w:hAnsi="Arial"/>
                <w:sz w:val="18"/>
                <w:szCs w:val="22"/>
              </w:rPr>
              <w:t xml:space="preserve"> ant to improve corruption perception index</w:t>
            </w:r>
            <w:r>
              <w:rPr>
                <w:rFonts w:ascii="Arial" w:hAnsi="Arial"/>
                <w:sz w:val="18"/>
                <w:szCs w:val="22"/>
              </w:rPr>
              <w:t>.</w:t>
            </w:r>
          </w:p>
        </w:tc>
      </w:tr>
      <w:tr w:rsidR="00CE13EB" w:rsidRPr="002C26BC" w:rsidTr="002E1A49">
        <w:trPr>
          <w:trHeight w:val="745"/>
        </w:trPr>
        <w:tc>
          <w:tcPr>
            <w:tcW w:w="1134" w:type="dxa"/>
            <w:tcBorders>
              <w:top w:val="single" w:sz="6" w:space="0" w:color="auto"/>
              <w:bottom w:val="single" w:sz="6" w:space="0" w:color="auto"/>
            </w:tcBorders>
            <w:shd w:val="clear" w:color="auto" w:fill="FFFFFF"/>
          </w:tcPr>
          <w:p w:rsidR="00CE13EB" w:rsidRPr="0021111A" w:rsidRDefault="00CE13EB" w:rsidP="00CA78C2">
            <w:pPr>
              <w:pStyle w:val="normaltableau"/>
              <w:spacing w:before="240" w:after="240"/>
              <w:jc w:val="center"/>
              <w:rPr>
                <w:rFonts w:ascii="Arial" w:hAnsi="Arial"/>
                <w:sz w:val="18"/>
                <w:szCs w:val="22"/>
              </w:rPr>
            </w:pPr>
            <w:r>
              <w:rPr>
                <w:rFonts w:ascii="Arial" w:hAnsi="Arial"/>
                <w:sz w:val="18"/>
                <w:szCs w:val="22"/>
              </w:rPr>
              <w:t>07/12 – 11/12</w:t>
            </w:r>
          </w:p>
        </w:tc>
        <w:tc>
          <w:tcPr>
            <w:tcW w:w="1418" w:type="dxa"/>
            <w:tcBorders>
              <w:top w:val="single" w:sz="6" w:space="0" w:color="auto"/>
              <w:bottom w:val="single" w:sz="6" w:space="0" w:color="auto"/>
            </w:tcBorders>
            <w:shd w:val="clear" w:color="auto" w:fill="FFFFFF"/>
          </w:tcPr>
          <w:p w:rsidR="00CE13EB" w:rsidRPr="0021111A" w:rsidRDefault="00CE13EB" w:rsidP="00CA78C2">
            <w:pPr>
              <w:pStyle w:val="normaltableau"/>
              <w:keepNext/>
              <w:keepLines/>
              <w:spacing w:before="240" w:after="240"/>
              <w:jc w:val="center"/>
              <w:rPr>
                <w:rFonts w:ascii="Arial" w:hAnsi="Arial"/>
                <w:sz w:val="18"/>
                <w:szCs w:val="22"/>
              </w:rPr>
            </w:pPr>
            <w:r>
              <w:rPr>
                <w:rFonts w:ascii="Arial" w:hAnsi="Arial"/>
                <w:sz w:val="18"/>
                <w:szCs w:val="22"/>
              </w:rPr>
              <w:t>Belgrade</w:t>
            </w:r>
          </w:p>
        </w:tc>
        <w:tc>
          <w:tcPr>
            <w:tcW w:w="2410" w:type="dxa"/>
            <w:tcBorders>
              <w:top w:val="single" w:sz="6" w:space="0" w:color="auto"/>
              <w:bottom w:val="single" w:sz="6" w:space="0" w:color="auto"/>
            </w:tcBorders>
            <w:shd w:val="clear" w:color="auto" w:fill="FFFFFF"/>
          </w:tcPr>
          <w:p w:rsidR="00CE13EB" w:rsidRDefault="00CE13EB" w:rsidP="00BA42D1">
            <w:pPr>
              <w:pStyle w:val="normaltableau"/>
              <w:keepNext/>
              <w:keepLines/>
              <w:spacing w:before="240" w:after="240"/>
              <w:rPr>
                <w:rFonts w:ascii="Arial" w:hAnsi="Arial"/>
                <w:sz w:val="18"/>
                <w:szCs w:val="22"/>
              </w:rPr>
            </w:pPr>
            <w:r>
              <w:rPr>
                <w:rFonts w:ascii="Arial" w:hAnsi="Arial"/>
                <w:sz w:val="18"/>
                <w:szCs w:val="22"/>
              </w:rPr>
              <w:t>Judicial Academy</w:t>
            </w:r>
          </w:p>
          <w:p w:rsidR="00CE13EB" w:rsidRDefault="00CE13EB" w:rsidP="00BA42D1">
            <w:pPr>
              <w:pStyle w:val="normaltableau"/>
              <w:keepNext/>
              <w:keepLines/>
              <w:spacing w:before="240" w:after="240"/>
              <w:rPr>
                <w:rFonts w:ascii="Arial" w:hAnsi="Arial"/>
                <w:sz w:val="18"/>
                <w:szCs w:val="22"/>
              </w:rPr>
            </w:pPr>
            <w:r>
              <w:rPr>
                <w:rFonts w:ascii="Arial" w:hAnsi="Arial"/>
                <w:sz w:val="18"/>
                <w:szCs w:val="22"/>
              </w:rPr>
              <w:t xml:space="preserve">Marija </w:t>
            </w:r>
            <w:proofErr w:type="spellStart"/>
            <w:r>
              <w:rPr>
                <w:rFonts w:ascii="Arial" w:hAnsi="Arial"/>
                <w:sz w:val="18"/>
                <w:szCs w:val="22"/>
              </w:rPr>
              <w:t>Milakovic</w:t>
            </w:r>
            <w:proofErr w:type="spellEnd"/>
          </w:p>
          <w:p w:rsidR="00CE13EB" w:rsidRPr="0021111A" w:rsidRDefault="000C105D" w:rsidP="00BA42D1">
            <w:pPr>
              <w:pStyle w:val="normaltableau"/>
              <w:keepNext/>
              <w:keepLines/>
              <w:spacing w:before="240" w:after="240"/>
              <w:rPr>
                <w:rFonts w:ascii="Arial" w:hAnsi="Arial"/>
                <w:sz w:val="18"/>
                <w:szCs w:val="22"/>
              </w:rPr>
            </w:pPr>
            <w:hyperlink r:id="rId21" w:history="1">
              <w:r w:rsidR="00CE13EB" w:rsidRPr="00691A06">
                <w:rPr>
                  <w:rStyle w:val="Hyperlink"/>
                  <w:rFonts w:ascii="Arial" w:hAnsi="Arial" w:cs="Arial"/>
                  <w:sz w:val="20"/>
                  <w:shd w:val="clear" w:color="auto" w:fill="FFFFFF"/>
                </w:rPr>
                <w:t>marija.milakovic@pars.rs</w:t>
              </w:r>
            </w:hyperlink>
            <w:r w:rsidR="00CE13EB">
              <w:rPr>
                <w:rFonts w:ascii="Arial" w:hAnsi="Arial" w:cs="Arial"/>
                <w:color w:val="222222"/>
                <w:sz w:val="20"/>
                <w:shd w:val="clear" w:color="auto" w:fill="FFFFFF"/>
              </w:rPr>
              <w:t xml:space="preserve"> </w:t>
            </w:r>
          </w:p>
        </w:tc>
        <w:tc>
          <w:tcPr>
            <w:tcW w:w="1842" w:type="dxa"/>
            <w:tcBorders>
              <w:top w:val="single" w:sz="6" w:space="0" w:color="auto"/>
              <w:bottom w:val="single" w:sz="6" w:space="0" w:color="auto"/>
            </w:tcBorders>
            <w:shd w:val="clear" w:color="auto" w:fill="FFFFFF"/>
          </w:tcPr>
          <w:p w:rsidR="00CE13EB" w:rsidRPr="0021111A" w:rsidRDefault="00CE13EB" w:rsidP="00CA78C2">
            <w:pPr>
              <w:pStyle w:val="normaltableau"/>
              <w:keepNext/>
              <w:keepLines/>
              <w:spacing w:before="240" w:after="240"/>
              <w:jc w:val="center"/>
              <w:rPr>
                <w:rFonts w:ascii="Arial" w:hAnsi="Arial"/>
                <w:sz w:val="18"/>
                <w:szCs w:val="22"/>
              </w:rPr>
            </w:pPr>
            <w:r>
              <w:rPr>
                <w:rFonts w:ascii="Arial" w:hAnsi="Arial"/>
                <w:sz w:val="18"/>
                <w:szCs w:val="22"/>
              </w:rPr>
              <w:t>Legal expert</w:t>
            </w:r>
          </w:p>
        </w:tc>
        <w:tc>
          <w:tcPr>
            <w:tcW w:w="6930" w:type="dxa"/>
            <w:tcBorders>
              <w:top w:val="single" w:sz="6" w:space="0" w:color="auto"/>
              <w:bottom w:val="single" w:sz="6" w:space="0" w:color="auto"/>
            </w:tcBorders>
            <w:shd w:val="clear" w:color="auto" w:fill="FFFFFF"/>
          </w:tcPr>
          <w:p w:rsidR="00135526" w:rsidRPr="00135526" w:rsidRDefault="00135526" w:rsidP="00135526">
            <w:pPr>
              <w:spacing w:after="0"/>
              <w:rPr>
                <w:rFonts w:ascii="Arial" w:hAnsi="Arial" w:cs="Arial"/>
                <w:sz w:val="18"/>
                <w:szCs w:val="18"/>
              </w:rPr>
            </w:pPr>
            <w:r w:rsidRPr="00135526">
              <w:rPr>
                <w:rFonts w:ascii="Arial" w:hAnsi="Arial" w:cs="Arial"/>
                <w:sz w:val="18"/>
                <w:szCs w:val="18"/>
              </w:rPr>
              <w:t>Assessment on relevant case law the situations of violence that occurs in the working environment, in forms commonly perceived as mobbing, with specific reference to the novelties introduced by the recent legislative reforms:</w:t>
            </w:r>
          </w:p>
          <w:p w:rsidR="00135526" w:rsidRPr="00135526" w:rsidRDefault="00135526" w:rsidP="00135526">
            <w:pPr>
              <w:numPr>
                <w:ilvl w:val="0"/>
                <w:numId w:val="34"/>
              </w:numPr>
              <w:tabs>
                <w:tab w:val="clear" w:pos="720"/>
                <w:tab w:val="num" w:pos="306"/>
              </w:tabs>
              <w:spacing w:after="0"/>
              <w:ind w:left="306" w:hanging="284"/>
              <w:rPr>
                <w:rFonts w:ascii="Arial" w:hAnsi="Arial" w:cs="Arial"/>
                <w:sz w:val="18"/>
                <w:szCs w:val="18"/>
              </w:rPr>
            </w:pPr>
            <w:r w:rsidRPr="00135526">
              <w:rPr>
                <w:rFonts w:ascii="Arial" w:hAnsi="Arial" w:cs="Arial"/>
                <w:sz w:val="18"/>
                <w:szCs w:val="18"/>
              </w:rPr>
              <w:t xml:space="preserve">Obtaining the information on institutional structure, mechanisms in place, their functionality, good practice models </w:t>
            </w:r>
          </w:p>
          <w:p w:rsidR="00135526" w:rsidRPr="00135526" w:rsidRDefault="00135526" w:rsidP="00135526">
            <w:pPr>
              <w:numPr>
                <w:ilvl w:val="0"/>
                <w:numId w:val="34"/>
              </w:numPr>
              <w:tabs>
                <w:tab w:val="clear" w:pos="720"/>
                <w:tab w:val="num" w:pos="306"/>
              </w:tabs>
              <w:spacing w:after="0"/>
              <w:ind w:left="306" w:hanging="284"/>
              <w:rPr>
                <w:rFonts w:ascii="Arial" w:hAnsi="Arial" w:cs="Arial"/>
                <w:sz w:val="18"/>
                <w:szCs w:val="18"/>
              </w:rPr>
            </w:pPr>
            <w:r w:rsidRPr="00135526">
              <w:rPr>
                <w:rFonts w:ascii="Arial" w:hAnsi="Arial" w:cs="Arial"/>
                <w:sz w:val="18"/>
                <w:szCs w:val="18"/>
              </w:rPr>
              <w:t xml:space="preserve">Drafting the part of the handbook regarding good practice from EU </w:t>
            </w:r>
          </w:p>
          <w:p w:rsidR="00135526" w:rsidRPr="00135526" w:rsidRDefault="00135526" w:rsidP="00135526">
            <w:pPr>
              <w:numPr>
                <w:ilvl w:val="0"/>
                <w:numId w:val="34"/>
              </w:numPr>
              <w:tabs>
                <w:tab w:val="clear" w:pos="720"/>
                <w:tab w:val="num" w:pos="306"/>
              </w:tabs>
              <w:spacing w:after="0"/>
              <w:ind w:left="306" w:hanging="284"/>
              <w:rPr>
                <w:rFonts w:ascii="Arial" w:hAnsi="Arial" w:cs="Arial"/>
                <w:sz w:val="18"/>
                <w:szCs w:val="18"/>
              </w:rPr>
            </w:pPr>
            <w:r w:rsidRPr="00135526">
              <w:rPr>
                <w:rFonts w:ascii="Arial" w:hAnsi="Arial" w:cs="Arial"/>
                <w:sz w:val="18"/>
                <w:szCs w:val="18"/>
              </w:rPr>
              <w:t>Monitoring of drafting of the overall handbook</w:t>
            </w:r>
          </w:p>
          <w:p w:rsidR="00CE13EB" w:rsidRPr="0021111A" w:rsidRDefault="00135526" w:rsidP="008952EB">
            <w:pPr>
              <w:numPr>
                <w:ilvl w:val="0"/>
                <w:numId w:val="34"/>
              </w:numPr>
              <w:tabs>
                <w:tab w:val="clear" w:pos="720"/>
                <w:tab w:val="num" w:pos="306"/>
              </w:tabs>
              <w:spacing w:after="0"/>
              <w:ind w:left="306" w:hanging="284"/>
              <w:rPr>
                <w:rFonts w:ascii="Arial" w:hAnsi="Arial"/>
                <w:sz w:val="18"/>
                <w:szCs w:val="22"/>
              </w:rPr>
            </w:pPr>
            <w:r w:rsidRPr="00135526">
              <w:rPr>
                <w:rFonts w:ascii="Arial" w:hAnsi="Arial" w:cs="Arial"/>
                <w:sz w:val="18"/>
                <w:szCs w:val="18"/>
              </w:rPr>
              <w:t xml:space="preserve">Participation at the forums where the handbook will be presented and discussed. </w:t>
            </w:r>
          </w:p>
        </w:tc>
      </w:tr>
      <w:tr w:rsidR="00501087" w:rsidRPr="002C26BC" w:rsidTr="002E1A49">
        <w:trPr>
          <w:trHeight w:val="745"/>
        </w:trPr>
        <w:tc>
          <w:tcPr>
            <w:tcW w:w="1134" w:type="dxa"/>
            <w:tcBorders>
              <w:top w:val="single" w:sz="6" w:space="0" w:color="auto"/>
              <w:bottom w:val="single" w:sz="6" w:space="0" w:color="auto"/>
            </w:tcBorders>
            <w:shd w:val="clear" w:color="auto" w:fill="FFFFFF"/>
          </w:tcPr>
          <w:p w:rsidR="00501087" w:rsidRPr="002C26BC" w:rsidRDefault="00501087" w:rsidP="008D3E70">
            <w:pPr>
              <w:pStyle w:val="normaltableau"/>
              <w:jc w:val="center"/>
              <w:rPr>
                <w:rFonts w:ascii="Arial" w:hAnsi="Arial"/>
                <w:sz w:val="18"/>
                <w:szCs w:val="22"/>
              </w:rPr>
            </w:pPr>
            <w:r>
              <w:rPr>
                <w:rFonts w:ascii="Arial" w:hAnsi="Arial"/>
                <w:sz w:val="18"/>
                <w:szCs w:val="22"/>
              </w:rPr>
              <w:t>02/12-06</w:t>
            </w:r>
            <w:r w:rsidRPr="002C26BC">
              <w:rPr>
                <w:rFonts w:ascii="Arial" w:hAnsi="Arial"/>
                <w:sz w:val="18"/>
                <w:szCs w:val="22"/>
              </w:rPr>
              <w:t>/1</w:t>
            </w:r>
            <w:r>
              <w:rPr>
                <w:rFonts w:ascii="Arial" w:hAnsi="Arial"/>
                <w:sz w:val="18"/>
                <w:szCs w:val="22"/>
              </w:rPr>
              <w:t>4</w:t>
            </w:r>
          </w:p>
        </w:tc>
        <w:tc>
          <w:tcPr>
            <w:tcW w:w="1418" w:type="dxa"/>
            <w:tcBorders>
              <w:top w:val="single" w:sz="6" w:space="0" w:color="auto"/>
              <w:bottom w:val="single" w:sz="6" w:space="0" w:color="auto"/>
            </w:tcBorders>
            <w:shd w:val="clear" w:color="auto" w:fill="FFFFFF"/>
          </w:tcPr>
          <w:p w:rsidR="00501087" w:rsidRPr="002C26BC" w:rsidRDefault="00501087" w:rsidP="008D3E70">
            <w:pPr>
              <w:pStyle w:val="normaltableau"/>
              <w:jc w:val="center"/>
              <w:rPr>
                <w:rFonts w:ascii="Arial" w:hAnsi="Arial"/>
                <w:sz w:val="18"/>
                <w:szCs w:val="22"/>
              </w:rPr>
            </w:pPr>
            <w:r w:rsidRPr="002C26BC">
              <w:rPr>
                <w:rFonts w:ascii="Arial" w:hAnsi="Arial"/>
                <w:sz w:val="18"/>
                <w:szCs w:val="22"/>
              </w:rPr>
              <w:t>Belgrade</w:t>
            </w:r>
          </w:p>
        </w:tc>
        <w:tc>
          <w:tcPr>
            <w:tcW w:w="2410" w:type="dxa"/>
            <w:tcBorders>
              <w:top w:val="single" w:sz="6" w:space="0" w:color="auto"/>
              <w:bottom w:val="single" w:sz="6" w:space="0" w:color="auto"/>
            </w:tcBorders>
            <w:shd w:val="clear" w:color="auto" w:fill="FFFFFF"/>
          </w:tcPr>
          <w:p w:rsidR="00501087" w:rsidRPr="002C26BC" w:rsidRDefault="00501087" w:rsidP="008D3E70">
            <w:pPr>
              <w:pStyle w:val="normaltableau"/>
              <w:jc w:val="left"/>
              <w:rPr>
                <w:rFonts w:ascii="Arial" w:hAnsi="Arial"/>
                <w:sz w:val="18"/>
                <w:szCs w:val="22"/>
              </w:rPr>
            </w:pPr>
            <w:r w:rsidRPr="002C26BC">
              <w:rPr>
                <w:rFonts w:ascii="Arial" w:hAnsi="Arial"/>
                <w:sz w:val="18"/>
                <w:szCs w:val="22"/>
              </w:rPr>
              <w:t>Association of public prosecutors (Goran Ilic, presid</w:t>
            </w:r>
            <w:r>
              <w:rPr>
                <w:rFonts w:ascii="Arial" w:hAnsi="Arial"/>
                <w:sz w:val="18"/>
                <w:szCs w:val="22"/>
              </w:rPr>
              <w:t>e</w:t>
            </w:r>
            <w:r w:rsidRPr="002C26BC">
              <w:rPr>
                <w:rFonts w:ascii="Arial" w:hAnsi="Arial"/>
                <w:sz w:val="18"/>
                <w:szCs w:val="22"/>
              </w:rPr>
              <w:t xml:space="preserve">nt, </w:t>
            </w:r>
            <w:hyperlink r:id="rId22" w:history="1">
              <w:r w:rsidRPr="002C26BC">
                <w:rPr>
                  <w:rStyle w:val="Hyperlink"/>
                  <w:rFonts w:ascii="Arial" w:hAnsi="Arial"/>
                  <w:sz w:val="18"/>
                  <w:szCs w:val="22"/>
                </w:rPr>
                <w:t>udruzenjetuzilacasrbije@gmil.com</w:t>
              </w:r>
            </w:hyperlink>
            <w:r w:rsidRPr="002C26BC">
              <w:rPr>
                <w:rFonts w:ascii="Arial" w:hAnsi="Arial"/>
                <w:sz w:val="18"/>
                <w:szCs w:val="22"/>
              </w:rPr>
              <w:t xml:space="preserve"> </w:t>
            </w:r>
          </w:p>
        </w:tc>
        <w:tc>
          <w:tcPr>
            <w:tcW w:w="1842" w:type="dxa"/>
            <w:tcBorders>
              <w:top w:val="single" w:sz="6" w:space="0" w:color="auto"/>
              <w:bottom w:val="single" w:sz="6" w:space="0" w:color="auto"/>
            </w:tcBorders>
            <w:shd w:val="clear" w:color="auto" w:fill="FFFFFF"/>
          </w:tcPr>
          <w:p w:rsidR="00501087" w:rsidRDefault="00501087" w:rsidP="008D3E70">
            <w:pPr>
              <w:pStyle w:val="normaltableau"/>
              <w:jc w:val="center"/>
              <w:rPr>
                <w:rFonts w:ascii="Arial" w:hAnsi="Arial"/>
                <w:sz w:val="18"/>
                <w:szCs w:val="22"/>
              </w:rPr>
            </w:pPr>
            <w:r w:rsidRPr="002C26BC">
              <w:rPr>
                <w:rFonts w:ascii="Arial" w:hAnsi="Arial"/>
                <w:sz w:val="18"/>
                <w:szCs w:val="22"/>
              </w:rPr>
              <w:t>Key expert</w:t>
            </w:r>
          </w:p>
          <w:p w:rsidR="00501087" w:rsidRPr="002C26BC" w:rsidRDefault="00501087" w:rsidP="008D3E70">
            <w:pPr>
              <w:pStyle w:val="normaltableau"/>
              <w:jc w:val="center"/>
              <w:rPr>
                <w:rFonts w:ascii="Arial" w:hAnsi="Arial"/>
                <w:sz w:val="18"/>
                <w:szCs w:val="22"/>
              </w:rPr>
            </w:pPr>
            <w:r>
              <w:rPr>
                <w:rFonts w:ascii="Arial" w:hAnsi="Arial"/>
                <w:sz w:val="18"/>
                <w:szCs w:val="22"/>
              </w:rPr>
              <w:t>Civil society and judiciary jointly against corruption (public procurement and competition protection</w:t>
            </w:r>
          </w:p>
        </w:tc>
        <w:tc>
          <w:tcPr>
            <w:tcW w:w="6930" w:type="dxa"/>
            <w:tcBorders>
              <w:top w:val="single" w:sz="6" w:space="0" w:color="auto"/>
              <w:bottom w:val="single" w:sz="6" w:space="0" w:color="auto"/>
            </w:tcBorders>
            <w:shd w:val="clear" w:color="auto" w:fill="FFFFFF"/>
          </w:tcPr>
          <w:p w:rsidR="00501087" w:rsidRPr="002C26BC" w:rsidRDefault="00501087" w:rsidP="00501087">
            <w:pPr>
              <w:pStyle w:val="normaltableau"/>
              <w:jc w:val="left"/>
              <w:rPr>
                <w:rFonts w:ascii="Arial" w:hAnsi="Arial"/>
                <w:sz w:val="18"/>
                <w:szCs w:val="22"/>
              </w:rPr>
            </w:pPr>
            <w:r>
              <w:rPr>
                <w:rFonts w:ascii="Arial" w:hAnsi="Arial"/>
                <w:sz w:val="18"/>
                <w:szCs w:val="22"/>
                <w:lang w:val="en-US"/>
              </w:rPr>
              <w:t xml:space="preserve">Project is implementing in the partnership with </w:t>
            </w:r>
            <w:proofErr w:type="spellStart"/>
            <w:r>
              <w:rPr>
                <w:rFonts w:ascii="Arial" w:hAnsi="Arial"/>
                <w:sz w:val="18"/>
                <w:szCs w:val="22"/>
                <w:lang w:val="en-US"/>
              </w:rPr>
              <w:t>Toplica</w:t>
            </w:r>
            <w:proofErr w:type="spellEnd"/>
            <w:r>
              <w:rPr>
                <w:rFonts w:ascii="Arial" w:hAnsi="Arial"/>
                <w:sz w:val="18"/>
                <w:szCs w:val="22"/>
                <w:lang w:val="en-US"/>
              </w:rPr>
              <w:t xml:space="preserve"> Center for Democracy and Human Rights (leading member of Coalition for monitoring of public finances) and </w:t>
            </w:r>
            <w:proofErr w:type="spellStart"/>
            <w:r>
              <w:rPr>
                <w:rFonts w:ascii="Arial" w:hAnsi="Arial"/>
                <w:sz w:val="18"/>
                <w:szCs w:val="22"/>
                <w:lang w:val="en-US"/>
              </w:rPr>
              <w:t>Uzice</w:t>
            </w:r>
            <w:proofErr w:type="spellEnd"/>
            <w:r>
              <w:rPr>
                <w:rFonts w:ascii="Arial" w:hAnsi="Arial"/>
                <w:sz w:val="18"/>
                <w:szCs w:val="22"/>
                <w:lang w:val="en-US"/>
              </w:rPr>
              <w:t xml:space="preserve"> Center for Human Rights and Democracy. </w:t>
            </w:r>
            <w:r w:rsidRPr="002C26BC">
              <w:rPr>
                <w:rFonts w:ascii="Arial" w:hAnsi="Arial"/>
                <w:sz w:val="18"/>
                <w:szCs w:val="22"/>
                <w:lang w:val="en-US"/>
              </w:rPr>
              <w:t>Preparation of Strategic Development Plan for joint action of judiciary and civil society in fight against corruption, analysis of Performance record of the prosecution service, comparative legal analysis, providing trainings for prosecutors on prosecution of corruption</w:t>
            </w:r>
            <w:r>
              <w:rPr>
                <w:rFonts w:ascii="Arial" w:hAnsi="Arial"/>
                <w:sz w:val="18"/>
                <w:szCs w:val="22"/>
                <w:lang w:val="en-US"/>
              </w:rPr>
              <w:t>, providing trainings for</w:t>
            </w:r>
            <w:r w:rsidRPr="002C26BC">
              <w:rPr>
                <w:rFonts w:ascii="Arial" w:hAnsi="Arial"/>
                <w:sz w:val="18"/>
                <w:szCs w:val="22"/>
                <w:lang w:val="en-US"/>
              </w:rPr>
              <w:t xml:space="preserve"> members of the CSOs</w:t>
            </w:r>
            <w:r>
              <w:rPr>
                <w:rFonts w:ascii="Arial" w:hAnsi="Arial"/>
                <w:sz w:val="18"/>
                <w:szCs w:val="22"/>
                <w:lang w:val="en-US"/>
              </w:rPr>
              <w:t xml:space="preserve"> to monitor corruption cases</w:t>
            </w:r>
            <w:r w:rsidRPr="002C26BC">
              <w:rPr>
                <w:rFonts w:ascii="Arial" w:hAnsi="Arial"/>
                <w:sz w:val="18"/>
                <w:szCs w:val="22"/>
                <w:lang w:val="en-US"/>
              </w:rPr>
              <w:t>, increasing awareness among public prosecutors on anticorruption legis</w:t>
            </w:r>
            <w:r>
              <w:rPr>
                <w:rFonts w:ascii="Arial" w:hAnsi="Arial"/>
                <w:sz w:val="18"/>
                <w:szCs w:val="22"/>
                <w:lang w:val="en-US"/>
              </w:rPr>
              <w:t>lation and EU best practice, facilitate round tables/focus groups between members of CSOs and pubic prosecutors on fight against corruption and efficiency of prosecution of corruption cases, monitor work of Commission for protection of competition and relation between competition protection and corruption, preparation of recommendations for improvement of prosecution of corruption cases, etc.</w:t>
            </w:r>
          </w:p>
        </w:tc>
      </w:tr>
      <w:tr w:rsidR="008952EB" w:rsidRPr="002C26BC" w:rsidTr="002E1A49">
        <w:trPr>
          <w:trHeight w:val="745"/>
        </w:trPr>
        <w:tc>
          <w:tcPr>
            <w:tcW w:w="1134" w:type="dxa"/>
            <w:tcBorders>
              <w:top w:val="single" w:sz="6" w:space="0" w:color="auto"/>
              <w:bottom w:val="single" w:sz="6" w:space="0" w:color="auto"/>
            </w:tcBorders>
            <w:shd w:val="clear" w:color="auto" w:fill="FFFFFF"/>
          </w:tcPr>
          <w:p w:rsidR="008952EB" w:rsidRDefault="008952EB" w:rsidP="00CA78C2">
            <w:pPr>
              <w:pStyle w:val="normaltableau"/>
              <w:spacing w:before="240" w:after="240"/>
              <w:jc w:val="center"/>
              <w:rPr>
                <w:rFonts w:ascii="Arial" w:hAnsi="Arial"/>
                <w:sz w:val="18"/>
                <w:szCs w:val="22"/>
              </w:rPr>
            </w:pPr>
            <w:r>
              <w:rPr>
                <w:rFonts w:ascii="Arial" w:hAnsi="Arial"/>
                <w:sz w:val="18"/>
                <w:szCs w:val="22"/>
              </w:rPr>
              <w:t>06/12 – 05/13</w:t>
            </w:r>
          </w:p>
        </w:tc>
        <w:tc>
          <w:tcPr>
            <w:tcW w:w="1418" w:type="dxa"/>
            <w:tcBorders>
              <w:top w:val="single" w:sz="6" w:space="0" w:color="auto"/>
              <w:bottom w:val="single" w:sz="6" w:space="0" w:color="auto"/>
            </w:tcBorders>
            <w:shd w:val="clear" w:color="auto" w:fill="FFFFFF"/>
          </w:tcPr>
          <w:p w:rsidR="008952EB" w:rsidRDefault="008952EB" w:rsidP="00CA78C2">
            <w:pPr>
              <w:pStyle w:val="normaltableau"/>
              <w:keepNext/>
              <w:keepLines/>
              <w:spacing w:before="240" w:after="240"/>
              <w:jc w:val="center"/>
              <w:rPr>
                <w:rFonts w:ascii="Arial" w:hAnsi="Arial"/>
                <w:sz w:val="18"/>
                <w:szCs w:val="22"/>
              </w:rPr>
            </w:pPr>
            <w:r>
              <w:rPr>
                <w:rFonts w:ascii="Arial" w:hAnsi="Arial"/>
                <w:sz w:val="18"/>
                <w:szCs w:val="22"/>
              </w:rPr>
              <w:t>Belgrade</w:t>
            </w:r>
          </w:p>
        </w:tc>
        <w:tc>
          <w:tcPr>
            <w:tcW w:w="2410" w:type="dxa"/>
            <w:tcBorders>
              <w:top w:val="single" w:sz="6" w:space="0" w:color="auto"/>
              <w:bottom w:val="single" w:sz="6" w:space="0" w:color="auto"/>
            </w:tcBorders>
            <w:shd w:val="clear" w:color="auto" w:fill="FFFFFF"/>
          </w:tcPr>
          <w:p w:rsidR="008952EB" w:rsidRDefault="008952EB" w:rsidP="00BA42D1">
            <w:pPr>
              <w:pStyle w:val="normaltableau"/>
              <w:keepNext/>
              <w:keepLines/>
              <w:spacing w:before="240" w:after="240"/>
              <w:rPr>
                <w:rFonts w:ascii="Arial" w:hAnsi="Arial"/>
                <w:sz w:val="18"/>
                <w:szCs w:val="22"/>
              </w:rPr>
            </w:pPr>
            <w:r>
              <w:rPr>
                <w:rFonts w:ascii="Arial" w:hAnsi="Arial"/>
                <w:sz w:val="18"/>
                <w:szCs w:val="22"/>
              </w:rPr>
              <w:t>Association of Public Prosecutors</w:t>
            </w:r>
          </w:p>
          <w:p w:rsidR="008952EB" w:rsidRDefault="008952EB" w:rsidP="00BA42D1">
            <w:pPr>
              <w:pStyle w:val="normaltableau"/>
              <w:keepNext/>
              <w:keepLines/>
              <w:spacing w:before="240" w:after="240"/>
              <w:rPr>
                <w:rFonts w:ascii="Arial" w:hAnsi="Arial"/>
                <w:sz w:val="18"/>
                <w:szCs w:val="22"/>
              </w:rPr>
            </w:pPr>
            <w:r w:rsidRPr="002C26BC">
              <w:rPr>
                <w:rFonts w:ascii="Arial" w:hAnsi="Arial"/>
                <w:sz w:val="18"/>
                <w:szCs w:val="22"/>
              </w:rPr>
              <w:t xml:space="preserve">Goran Ilic, </w:t>
            </w:r>
            <w:proofErr w:type="spellStart"/>
            <w:r w:rsidRPr="002C26BC">
              <w:rPr>
                <w:rFonts w:ascii="Arial" w:hAnsi="Arial"/>
                <w:sz w:val="18"/>
                <w:szCs w:val="22"/>
              </w:rPr>
              <w:t>presidnet</w:t>
            </w:r>
            <w:proofErr w:type="spellEnd"/>
            <w:r w:rsidRPr="002C26BC">
              <w:rPr>
                <w:rFonts w:ascii="Arial" w:hAnsi="Arial"/>
                <w:sz w:val="18"/>
                <w:szCs w:val="22"/>
              </w:rPr>
              <w:t xml:space="preserve">, </w:t>
            </w:r>
            <w:hyperlink r:id="rId23" w:history="1">
              <w:r w:rsidRPr="002C26BC">
                <w:rPr>
                  <w:rStyle w:val="Hyperlink"/>
                  <w:rFonts w:ascii="Arial" w:hAnsi="Arial"/>
                  <w:sz w:val="18"/>
                  <w:szCs w:val="22"/>
                </w:rPr>
                <w:t>udruzenjetuzilacasrbije@gmil.com</w:t>
              </w:r>
            </w:hyperlink>
          </w:p>
        </w:tc>
        <w:tc>
          <w:tcPr>
            <w:tcW w:w="1842" w:type="dxa"/>
            <w:tcBorders>
              <w:top w:val="single" w:sz="6" w:space="0" w:color="auto"/>
              <w:bottom w:val="single" w:sz="6" w:space="0" w:color="auto"/>
            </w:tcBorders>
            <w:shd w:val="clear" w:color="auto" w:fill="FFFFFF"/>
          </w:tcPr>
          <w:p w:rsidR="008952EB" w:rsidRDefault="008952EB" w:rsidP="00657AAF">
            <w:pPr>
              <w:pStyle w:val="normaltableau"/>
              <w:keepNext/>
              <w:keepLines/>
              <w:spacing w:before="240" w:after="240"/>
              <w:jc w:val="center"/>
              <w:rPr>
                <w:rFonts w:ascii="Arial" w:hAnsi="Arial"/>
                <w:sz w:val="18"/>
                <w:szCs w:val="22"/>
              </w:rPr>
            </w:pPr>
            <w:r>
              <w:rPr>
                <w:rFonts w:ascii="Arial" w:hAnsi="Arial"/>
                <w:sz w:val="18"/>
                <w:szCs w:val="22"/>
              </w:rPr>
              <w:t>Legal adviser</w:t>
            </w:r>
          </w:p>
        </w:tc>
        <w:tc>
          <w:tcPr>
            <w:tcW w:w="6930" w:type="dxa"/>
            <w:tcBorders>
              <w:top w:val="single" w:sz="6" w:space="0" w:color="auto"/>
              <w:bottom w:val="single" w:sz="6" w:space="0" w:color="auto"/>
            </w:tcBorders>
            <w:shd w:val="clear" w:color="auto" w:fill="FFFFFF"/>
          </w:tcPr>
          <w:p w:rsidR="008952EB" w:rsidRPr="00135526" w:rsidRDefault="00A94829" w:rsidP="00501087">
            <w:pPr>
              <w:rPr>
                <w:rFonts w:ascii="Arial" w:hAnsi="Arial" w:cs="Arial"/>
                <w:sz w:val="18"/>
                <w:szCs w:val="18"/>
              </w:rPr>
            </w:pPr>
            <w:r w:rsidRPr="00A94829">
              <w:rPr>
                <w:rFonts w:ascii="Arial" w:hAnsi="Arial" w:cs="Arial"/>
                <w:sz w:val="18"/>
                <w:szCs w:val="18"/>
              </w:rPr>
              <w:t>Preparation of Case book of Europea</w:t>
            </w:r>
            <w:r w:rsidR="00BB12D2">
              <w:rPr>
                <w:rFonts w:ascii="Arial" w:hAnsi="Arial" w:cs="Arial"/>
                <w:sz w:val="18"/>
                <w:szCs w:val="18"/>
              </w:rPr>
              <w:t>n Court of Human Rights (ECHR)</w:t>
            </w:r>
            <w:r w:rsidRPr="00A94829">
              <w:rPr>
                <w:rFonts w:ascii="Arial" w:hAnsi="Arial" w:cs="Arial"/>
                <w:sz w:val="18"/>
                <w:szCs w:val="18"/>
              </w:rPr>
              <w:t xml:space="preserve"> selected discrimination cases.</w:t>
            </w:r>
            <w:r w:rsidR="00BB12D2">
              <w:rPr>
                <w:rFonts w:ascii="Arial" w:hAnsi="Arial" w:cs="Arial"/>
                <w:sz w:val="18"/>
                <w:szCs w:val="18"/>
              </w:rPr>
              <w:t xml:space="preserve"> Case book provides</w:t>
            </w:r>
            <w:r w:rsidRPr="00A94829">
              <w:rPr>
                <w:rFonts w:ascii="Arial" w:hAnsi="Arial" w:cs="Arial"/>
                <w:sz w:val="18"/>
                <w:szCs w:val="18"/>
              </w:rPr>
              <w:t xml:space="preserve"> </w:t>
            </w:r>
            <w:r w:rsidR="00BB12D2" w:rsidRPr="00BB12D2">
              <w:rPr>
                <w:rFonts w:ascii="Arial" w:hAnsi="Arial" w:cs="Arial"/>
                <w:sz w:val="18"/>
                <w:szCs w:val="18"/>
              </w:rPr>
              <w:t xml:space="preserve">insight in the practice of ECHR, reasoning of the judgements in discrimination cases and standards for protection of victims of antidiscrimination. </w:t>
            </w:r>
            <w:r w:rsidR="00BB12D2">
              <w:rPr>
                <w:rFonts w:ascii="Arial" w:hAnsi="Arial" w:cs="Arial"/>
                <w:sz w:val="18"/>
                <w:szCs w:val="18"/>
              </w:rPr>
              <w:t>In the</w:t>
            </w:r>
            <w:r w:rsidR="00BB12D2" w:rsidRPr="00BB12D2">
              <w:rPr>
                <w:rFonts w:ascii="Arial" w:hAnsi="Arial" w:cs="Arial"/>
                <w:sz w:val="18"/>
                <w:szCs w:val="18"/>
              </w:rPr>
              <w:t xml:space="preserve"> Case book </w:t>
            </w:r>
            <w:r w:rsidR="00BB12D2">
              <w:rPr>
                <w:rFonts w:ascii="Arial" w:hAnsi="Arial" w:cs="Arial"/>
                <w:sz w:val="18"/>
                <w:szCs w:val="18"/>
              </w:rPr>
              <w:t xml:space="preserve">it is analysed </w:t>
            </w:r>
            <w:r w:rsidR="00BB12D2" w:rsidRPr="00BB12D2">
              <w:rPr>
                <w:rFonts w:ascii="Arial" w:hAnsi="Arial" w:cs="Arial"/>
                <w:color w:val="000000"/>
                <w:sz w:val="18"/>
                <w:szCs w:val="18"/>
              </w:rPr>
              <w:t xml:space="preserve">impact of national court rulings that have the effect of establishing jurisprudence on the level of protection provided by national law against discrimination; the potential conformity of national developments with the requirements of Community law and the impact of judgments of the European Court of Justice and the European Court of Human Rights on </w:t>
            </w:r>
            <w:r w:rsidR="00BB12D2" w:rsidRPr="00BB12D2">
              <w:rPr>
                <w:rFonts w:ascii="Arial" w:hAnsi="Arial" w:cs="Arial"/>
                <w:color w:val="000000"/>
                <w:sz w:val="18"/>
                <w:szCs w:val="18"/>
              </w:rPr>
              <w:lastRenderedPageBreak/>
              <w:t>national law.</w:t>
            </w:r>
          </w:p>
        </w:tc>
      </w:tr>
      <w:tr w:rsidR="00564E6C" w:rsidRPr="002C26BC" w:rsidTr="00537F76">
        <w:trPr>
          <w:trHeight w:val="473"/>
        </w:trPr>
        <w:tc>
          <w:tcPr>
            <w:tcW w:w="1134" w:type="dxa"/>
            <w:tcBorders>
              <w:top w:val="single" w:sz="6" w:space="0" w:color="auto"/>
              <w:bottom w:val="single" w:sz="6" w:space="0" w:color="auto"/>
            </w:tcBorders>
            <w:shd w:val="clear" w:color="auto" w:fill="FFFFFF" w:themeFill="background1"/>
          </w:tcPr>
          <w:p w:rsidR="00564E6C" w:rsidRPr="00537F76" w:rsidRDefault="00536DA5" w:rsidP="00CA78C2">
            <w:pPr>
              <w:pStyle w:val="normaltableau"/>
              <w:jc w:val="center"/>
              <w:rPr>
                <w:rFonts w:ascii="Arial" w:hAnsi="Arial"/>
                <w:sz w:val="18"/>
                <w:szCs w:val="22"/>
              </w:rPr>
            </w:pPr>
            <w:r w:rsidRPr="00537F76">
              <w:rPr>
                <w:rFonts w:ascii="Arial" w:hAnsi="Arial"/>
                <w:sz w:val="18"/>
                <w:szCs w:val="22"/>
              </w:rPr>
              <w:lastRenderedPageBreak/>
              <w:t>05/11-04/12</w:t>
            </w:r>
          </w:p>
        </w:tc>
        <w:tc>
          <w:tcPr>
            <w:tcW w:w="1418" w:type="dxa"/>
            <w:tcBorders>
              <w:top w:val="single" w:sz="6" w:space="0" w:color="auto"/>
              <w:bottom w:val="single" w:sz="6" w:space="0" w:color="auto"/>
            </w:tcBorders>
            <w:shd w:val="clear" w:color="auto" w:fill="FFFFFF" w:themeFill="background1"/>
          </w:tcPr>
          <w:p w:rsidR="00564E6C" w:rsidRPr="00537F76" w:rsidRDefault="00536DA5">
            <w:pPr>
              <w:pStyle w:val="normaltableau"/>
              <w:keepNext/>
              <w:keepLines/>
              <w:jc w:val="center"/>
              <w:rPr>
                <w:rFonts w:ascii="Arial" w:hAnsi="Arial"/>
                <w:sz w:val="18"/>
                <w:szCs w:val="22"/>
              </w:rPr>
            </w:pPr>
            <w:r w:rsidRPr="00537F76">
              <w:rPr>
                <w:rFonts w:ascii="Arial" w:hAnsi="Arial"/>
                <w:sz w:val="18"/>
                <w:szCs w:val="22"/>
              </w:rPr>
              <w:t>Belgrade</w:t>
            </w:r>
          </w:p>
        </w:tc>
        <w:tc>
          <w:tcPr>
            <w:tcW w:w="2410" w:type="dxa"/>
            <w:tcBorders>
              <w:top w:val="single" w:sz="6" w:space="0" w:color="auto"/>
              <w:bottom w:val="single" w:sz="6" w:space="0" w:color="auto"/>
            </w:tcBorders>
            <w:shd w:val="clear" w:color="auto" w:fill="FFFFFF" w:themeFill="background1"/>
          </w:tcPr>
          <w:p w:rsidR="002C3B79" w:rsidRDefault="002C3B79">
            <w:pPr>
              <w:pStyle w:val="normaltableau"/>
              <w:keepNext/>
              <w:keepLines/>
              <w:jc w:val="left"/>
              <w:rPr>
                <w:rFonts w:ascii="Arial" w:hAnsi="Arial"/>
                <w:sz w:val="18"/>
                <w:szCs w:val="22"/>
              </w:rPr>
            </w:pPr>
            <w:r>
              <w:rPr>
                <w:rFonts w:ascii="Arial" w:hAnsi="Arial"/>
                <w:sz w:val="18"/>
                <w:szCs w:val="22"/>
              </w:rPr>
              <w:t xml:space="preserve">World Bank </w:t>
            </w:r>
          </w:p>
          <w:p w:rsidR="00564E6C" w:rsidRPr="00537F76" w:rsidRDefault="00536DA5">
            <w:pPr>
              <w:pStyle w:val="normaltableau"/>
              <w:keepNext/>
              <w:keepLines/>
              <w:jc w:val="left"/>
              <w:rPr>
                <w:rFonts w:ascii="Arial" w:hAnsi="Arial"/>
                <w:sz w:val="18"/>
                <w:szCs w:val="22"/>
              </w:rPr>
            </w:pPr>
            <w:r w:rsidRPr="00537F76">
              <w:rPr>
                <w:rFonts w:ascii="Arial" w:hAnsi="Arial"/>
                <w:sz w:val="18"/>
                <w:szCs w:val="22"/>
              </w:rPr>
              <w:t xml:space="preserve">Srdjan </w:t>
            </w:r>
            <w:proofErr w:type="spellStart"/>
            <w:r w:rsidRPr="00537F76">
              <w:rPr>
                <w:rFonts w:ascii="Arial" w:hAnsi="Arial"/>
                <w:sz w:val="18"/>
                <w:szCs w:val="22"/>
              </w:rPr>
              <w:t>Svircev</w:t>
            </w:r>
            <w:proofErr w:type="spellEnd"/>
            <w:r w:rsidRPr="00537F76">
              <w:rPr>
                <w:rFonts w:ascii="Arial" w:hAnsi="Arial"/>
                <w:sz w:val="18"/>
                <w:szCs w:val="22"/>
              </w:rPr>
              <w:t xml:space="preserve">, coordinator of the MDFT, </w:t>
            </w:r>
            <w:hyperlink r:id="rId24" w:history="1">
              <w:r w:rsidRPr="00537F76">
                <w:rPr>
                  <w:rStyle w:val="Hyperlink"/>
                  <w:rFonts w:ascii="Arial" w:hAnsi="Arial"/>
                  <w:sz w:val="18"/>
                  <w:szCs w:val="22"/>
                </w:rPr>
                <w:t>ssvircev@worldbank.org</w:t>
              </w:r>
            </w:hyperlink>
            <w:r w:rsidRPr="00537F76">
              <w:rPr>
                <w:rFonts w:ascii="Arial" w:hAnsi="Arial"/>
                <w:sz w:val="18"/>
                <w:szCs w:val="22"/>
              </w:rPr>
              <w:t xml:space="preserve"> </w:t>
            </w:r>
          </w:p>
        </w:tc>
        <w:tc>
          <w:tcPr>
            <w:tcW w:w="1842" w:type="dxa"/>
            <w:tcBorders>
              <w:top w:val="single" w:sz="6" w:space="0" w:color="auto"/>
              <w:bottom w:val="single" w:sz="6" w:space="0" w:color="auto"/>
            </w:tcBorders>
            <w:shd w:val="clear" w:color="auto" w:fill="FFFFFF" w:themeFill="background1"/>
          </w:tcPr>
          <w:p w:rsidR="00564E6C" w:rsidRPr="00537F76" w:rsidRDefault="00B65590" w:rsidP="00867CA3">
            <w:pPr>
              <w:pStyle w:val="normaltableau"/>
              <w:keepNext/>
              <w:keepLines/>
              <w:jc w:val="center"/>
              <w:rPr>
                <w:rFonts w:ascii="Arial" w:hAnsi="Arial"/>
                <w:sz w:val="18"/>
                <w:szCs w:val="22"/>
              </w:rPr>
            </w:pPr>
            <w:r w:rsidRPr="00537F76">
              <w:rPr>
                <w:rFonts w:ascii="Arial" w:hAnsi="Arial"/>
                <w:sz w:val="18"/>
                <w:szCs w:val="22"/>
              </w:rPr>
              <w:t>Short term expert for review of National Judicial Reform Strategy</w:t>
            </w:r>
          </w:p>
        </w:tc>
        <w:tc>
          <w:tcPr>
            <w:tcW w:w="6930" w:type="dxa"/>
            <w:tcBorders>
              <w:top w:val="single" w:sz="6" w:space="0" w:color="auto"/>
              <w:bottom w:val="single" w:sz="6" w:space="0" w:color="auto"/>
            </w:tcBorders>
            <w:shd w:val="clear" w:color="auto" w:fill="FFFFFF" w:themeFill="background1"/>
          </w:tcPr>
          <w:p w:rsidR="00564E6C" w:rsidRPr="00537F76" w:rsidRDefault="00B65590">
            <w:pPr>
              <w:pStyle w:val="normaltableau"/>
              <w:keepNext/>
              <w:keepLines/>
              <w:jc w:val="left"/>
              <w:rPr>
                <w:rFonts w:ascii="Arial" w:hAnsi="Arial"/>
                <w:sz w:val="18"/>
                <w:szCs w:val="22"/>
              </w:rPr>
            </w:pPr>
            <w:r w:rsidRPr="00537F76">
              <w:rPr>
                <w:rFonts w:ascii="Arial" w:hAnsi="Arial"/>
                <w:sz w:val="18"/>
                <w:szCs w:val="22"/>
              </w:rPr>
              <w:t>Assessment of status of implementation of present National Judicial Strategy, identification of future goals, including goals on Anti-corruption issues related to the judiciary and combating organized crime, defining action plan for the implementation of the revised national strategy</w:t>
            </w:r>
          </w:p>
        </w:tc>
      </w:tr>
      <w:tr w:rsidR="006E2ACE" w:rsidRPr="002C26BC">
        <w:trPr>
          <w:trHeight w:val="473"/>
        </w:trPr>
        <w:tc>
          <w:tcPr>
            <w:tcW w:w="1134" w:type="dxa"/>
          </w:tcPr>
          <w:p w:rsidR="006E2ACE" w:rsidRPr="002C26BC" w:rsidRDefault="006E2ACE">
            <w:pPr>
              <w:pStyle w:val="normaltableau"/>
              <w:jc w:val="center"/>
              <w:rPr>
                <w:rFonts w:ascii="Arial" w:hAnsi="Arial"/>
                <w:sz w:val="18"/>
                <w:szCs w:val="22"/>
              </w:rPr>
            </w:pPr>
            <w:r>
              <w:rPr>
                <w:rFonts w:ascii="Arial" w:hAnsi="Arial"/>
                <w:sz w:val="18"/>
                <w:szCs w:val="22"/>
              </w:rPr>
              <w:t>08/2011 – 02/2012</w:t>
            </w:r>
          </w:p>
        </w:tc>
        <w:tc>
          <w:tcPr>
            <w:tcW w:w="1418" w:type="dxa"/>
          </w:tcPr>
          <w:p w:rsidR="006E2ACE" w:rsidRPr="002C26BC" w:rsidRDefault="006E2ACE">
            <w:pPr>
              <w:pStyle w:val="normaltableau"/>
              <w:jc w:val="center"/>
              <w:rPr>
                <w:rFonts w:ascii="Arial" w:hAnsi="Arial"/>
                <w:sz w:val="18"/>
                <w:szCs w:val="22"/>
              </w:rPr>
            </w:pPr>
            <w:r>
              <w:rPr>
                <w:rFonts w:ascii="Arial" w:hAnsi="Arial"/>
                <w:sz w:val="18"/>
                <w:szCs w:val="22"/>
              </w:rPr>
              <w:t>Belgrade</w:t>
            </w:r>
          </w:p>
        </w:tc>
        <w:tc>
          <w:tcPr>
            <w:tcW w:w="2410" w:type="dxa"/>
          </w:tcPr>
          <w:p w:rsidR="006E2ACE" w:rsidRDefault="006E2ACE">
            <w:pPr>
              <w:pStyle w:val="normaltableau"/>
              <w:jc w:val="left"/>
              <w:rPr>
                <w:rFonts w:ascii="Arial" w:hAnsi="Arial"/>
                <w:sz w:val="18"/>
                <w:szCs w:val="22"/>
              </w:rPr>
            </w:pPr>
            <w:r>
              <w:rPr>
                <w:rFonts w:ascii="Arial" w:hAnsi="Arial"/>
                <w:sz w:val="18"/>
                <w:szCs w:val="22"/>
              </w:rPr>
              <w:t>IOM</w:t>
            </w:r>
          </w:p>
          <w:p w:rsidR="006E2ACE" w:rsidRDefault="006E2ACE">
            <w:pPr>
              <w:pStyle w:val="normaltableau"/>
              <w:jc w:val="left"/>
              <w:rPr>
                <w:rFonts w:ascii="Arial" w:hAnsi="Arial"/>
                <w:sz w:val="18"/>
                <w:szCs w:val="22"/>
              </w:rPr>
            </w:pPr>
            <w:proofErr w:type="spellStart"/>
            <w:r>
              <w:rPr>
                <w:rFonts w:ascii="Arial" w:hAnsi="Arial"/>
                <w:sz w:val="18"/>
                <w:szCs w:val="22"/>
              </w:rPr>
              <w:t>Tomasso</w:t>
            </w:r>
            <w:proofErr w:type="spellEnd"/>
            <w:r>
              <w:rPr>
                <w:rFonts w:ascii="Arial" w:hAnsi="Arial"/>
                <w:sz w:val="18"/>
                <w:szCs w:val="22"/>
              </w:rPr>
              <w:t xml:space="preserve"> De </w:t>
            </w:r>
            <w:proofErr w:type="spellStart"/>
            <w:r>
              <w:rPr>
                <w:rFonts w:ascii="Arial" w:hAnsi="Arial"/>
                <w:sz w:val="18"/>
                <w:szCs w:val="22"/>
              </w:rPr>
              <w:t>Cataldo</w:t>
            </w:r>
            <w:proofErr w:type="spellEnd"/>
          </w:p>
          <w:p w:rsidR="006E2ACE" w:rsidRPr="002C26BC" w:rsidRDefault="006E2ACE">
            <w:pPr>
              <w:pStyle w:val="normaltableau"/>
              <w:jc w:val="left"/>
              <w:rPr>
                <w:rFonts w:ascii="Arial" w:hAnsi="Arial"/>
                <w:sz w:val="18"/>
                <w:szCs w:val="22"/>
              </w:rPr>
            </w:pPr>
            <w:r>
              <w:rPr>
                <w:rFonts w:ascii="Arial" w:hAnsi="Arial"/>
                <w:sz w:val="18"/>
                <w:szCs w:val="22"/>
              </w:rPr>
              <w:t>+381 11 2404 228</w:t>
            </w:r>
          </w:p>
        </w:tc>
        <w:tc>
          <w:tcPr>
            <w:tcW w:w="1842" w:type="dxa"/>
          </w:tcPr>
          <w:p w:rsidR="006E2ACE" w:rsidRPr="002C26BC" w:rsidRDefault="006E2ACE" w:rsidP="00867CA3">
            <w:pPr>
              <w:pStyle w:val="normaltableau"/>
              <w:jc w:val="center"/>
              <w:rPr>
                <w:rFonts w:ascii="Arial" w:hAnsi="Arial"/>
                <w:sz w:val="18"/>
                <w:szCs w:val="22"/>
              </w:rPr>
            </w:pPr>
            <w:r>
              <w:rPr>
                <w:rFonts w:ascii="Arial" w:hAnsi="Arial"/>
                <w:sz w:val="18"/>
                <w:szCs w:val="22"/>
              </w:rPr>
              <w:t>Legal consultant</w:t>
            </w:r>
          </w:p>
        </w:tc>
        <w:tc>
          <w:tcPr>
            <w:tcW w:w="6930" w:type="dxa"/>
          </w:tcPr>
          <w:p w:rsidR="006E2ACE" w:rsidRPr="00691E7D" w:rsidRDefault="00691E7D" w:rsidP="00691E7D">
            <w:pPr>
              <w:spacing w:after="0"/>
              <w:jc w:val="left"/>
              <w:rPr>
                <w:rFonts w:ascii="Arial" w:hAnsi="Arial" w:cs="Arial"/>
                <w:sz w:val="18"/>
                <w:szCs w:val="18"/>
              </w:rPr>
            </w:pPr>
            <w:r>
              <w:rPr>
                <w:rFonts w:ascii="Arial" w:hAnsi="Arial" w:cs="Arial"/>
                <w:sz w:val="18"/>
                <w:szCs w:val="18"/>
              </w:rPr>
              <w:t>R</w:t>
            </w:r>
            <w:r w:rsidRPr="00691E7D">
              <w:rPr>
                <w:rFonts w:ascii="Arial" w:hAnsi="Arial" w:cs="Arial"/>
                <w:sz w:val="18"/>
                <w:szCs w:val="18"/>
              </w:rPr>
              <w:t xml:space="preserve">eview of the legal acts and by laws/regulations governing the registration of personal data of the following categories of migrants: Foreigners, Asylum seekers, Refugees (according to the refugee law), Internally Displaced Persons, </w:t>
            </w:r>
            <w:proofErr w:type="gramStart"/>
            <w:r w:rsidRPr="00691E7D">
              <w:rPr>
                <w:rFonts w:ascii="Arial" w:hAnsi="Arial" w:cs="Arial"/>
                <w:sz w:val="18"/>
                <w:szCs w:val="18"/>
              </w:rPr>
              <w:t>Persons</w:t>
            </w:r>
            <w:proofErr w:type="gramEnd"/>
            <w:r w:rsidRPr="00691E7D">
              <w:rPr>
                <w:rFonts w:ascii="Arial" w:hAnsi="Arial" w:cs="Arial"/>
                <w:sz w:val="18"/>
                <w:szCs w:val="18"/>
              </w:rPr>
              <w:t xml:space="preserve"> readmitted under the readmission agreement, Emigrants. Identify existing protocols for data sharing in the public administration.</w:t>
            </w:r>
            <w:r>
              <w:rPr>
                <w:rFonts w:ascii="Arial" w:hAnsi="Arial" w:cs="Arial"/>
                <w:sz w:val="18"/>
                <w:szCs w:val="18"/>
              </w:rPr>
              <w:t xml:space="preserve"> </w:t>
            </w:r>
            <w:r w:rsidRPr="00691E7D">
              <w:rPr>
                <w:rFonts w:ascii="Arial" w:hAnsi="Arial" w:cs="Arial"/>
                <w:sz w:val="18"/>
                <w:szCs w:val="18"/>
              </w:rPr>
              <w:t>Prepare a user guide on the existing data sharing mechanism in line with the current legal framework and other regulations applied by the public administration.</w:t>
            </w:r>
          </w:p>
        </w:tc>
      </w:tr>
      <w:tr w:rsidR="00AC6B36" w:rsidRPr="002C26BC">
        <w:trPr>
          <w:trHeight w:val="473"/>
        </w:trPr>
        <w:tc>
          <w:tcPr>
            <w:tcW w:w="1134" w:type="dxa"/>
          </w:tcPr>
          <w:p w:rsidR="00AC6B36" w:rsidRDefault="009E4EAF">
            <w:pPr>
              <w:pStyle w:val="normaltableau"/>
              <w:jc w:val="center"/>
              <w:rPr>
                <w:rFonts w:ascii="Arial" w:hAnsi="Arial"/>
                <w:sz w:val="18"/>
                <w:szCs w:val="22"/>
              </w:rPr>
            </w:pPr>
            <w:r>
              <w:rPr>
                <w:rFonts w:ascii="Arial" w:hAnsi="Arial"/>
                <w:sz w:val="18"/>
                <w:szCs w:val="22"/>
              </w:rPr>
              <w:t>02/2011 – 12/2011</w:t>
            </w:r>
          </w:p>
        </w:tc>
        <w:tc>
          <w:tcPr>
            <w:tcW w:w="1418" w:type="dxa"/>
          </w:tcPr>
          <w:p w:rsidR="00AC6B36" w:rsidRDefault="009E4EAF">
            <w:pPr>
              <w:pStyle w:val="normaltableau"/>
              <w:jc w:val="center"/>
              <w:rPr>
                <w:rFonts w:ascii="Arial" w:hAnsi="Arial"/>
                <w:sz w:val="18"/>
                <w:szCs w:val="22"/>
              </w:rPr>
            </w:pPr>
            <w:r>
              <w:rPr>
                <w:rFonts w:ascii="Arial" w:hAnsi="Arial"/>
                <w:sz w:val="18"/>
                <w:szCs w:val="22"/>
              </w:rPr>
              <w:t>Belgrade</w:t>
            </w:r>
          </w:p>
        </w:tc>
        <w:tc>
          <w:tcPr>
            <w:tcW w:w="2410" w:type="dxa"/>
          </w:tcPr>
          <w:p w:rsidR="00AC6B36" w:rsidRDefault="009E4EAF">
            <w:pPr>
              <w:pStyle w:val="normaltableau"/>
              <w:jc w:val="left"/>
              <w:rPr>
                <w:rFonts w:ascii="Arial" w:hAnsi="Arial"/>
                <w:sz w:val="18"/>
                <w:szCs w:val="22"/>
              </w:rPr>
            </w:pPr>
            <w:r>
              <w:rPr>
                <w:rFonts w:ascii="Arial" w:hAnsi="Arial"/>
                <w:sz w:val="18"/>
                <w:szCs w:val="22"/>
              </w:rPr>
              <w:t>OSCE</w:t>
            </w:r>
          </w:p>
          <w:p w:rsidR="00C72F95" w:rsidRDefault="00C72F95">
            <w:pPr>
              <w:pStyle w:val="normaltableau"/>
              <w:jc w:val="left"/>
              <w:rPr>
                <w:rFonts w:ascii="Arial" w:hAnsi="Arial"/>
                <w:sz w:val="18"/>
                <w:szCs w:val="22"/>
              </w:rPr>
            </w:pPr>
          </w:p>
          <w:p w:rsidR="009E4EAF" w:rsidRDefault="009E4EAF">
            <w:pPr>
              <w:pStyle w:val="normaltableau"/>
              <w:jc w:val="left"/>
              <w:rPr>
                <w:rFonts w:ascii="Arial" w:hAnsi="Arial"/>
                <w:sz w:val="18"/>
                <w:szCs w:val="22"/>
              </w:rPr>
            </w:pPr>
            <w:proofErr w:type="spellStart"/>
            <w:r>
              <w:rPr>
                <w:rFonts w:ascii="Arial" w:hAnsi="Arial"/>
                <w:sz w:val="18"/>
                <w:szCs w:val="22"/>
              </w:rPr>
              <w:t>Madis</w:t>
            </w:r>
            <w:proofErr w:type="spellEnd"/>
            <w:r>
              <w:rPr>
                <w:rFonts w:ascii="Arial" w:hAnsi="Arial"/>
                <w:sz w:val="18"/>
                <w:szCs w:val="22"/>
              </w:rPr>
              <w:t xml:space="preserve"> </w:t>
            </w:r>
            <w:proofErr w:type="spellStart"/>
            <w:r>
              <w:rPr>
                <w:rFonts w:ascii="Arial" w:hAnsi="Arial"/>
                <w:sz w:val="18"/>
                <w:szCs w:val="22"/>
              </w:rPr>
              <w:t>Vainomaa</w:t>
            </w:r>
            <w:proofErr w:type="spellEnd"/>
          </w:p>
        </w:tc>
        <w:tc>
          <w:tcPr>
            <w:tcW w:w="1842" w:type="dxa"/>
          </w:tcPr>
          <w:p w:rsidR="00AC6B36" w:rsidRDefault="009E4EAF" w:rsidP="00867CA3">
            <w:pPr>
              <w:pStyle w:val="normaltableau"/>
              <w:jc w:val="center"/>
              <w:rPr>
                <w:rFonts w:ascii="Arial" w:hAnsi="Arial"/>
                <w:sz w:val="18"/>
                <w:szCs w:val="22"/>
              </w:rPr>
            </w:pPr>
            <w:r>
              <w:rPr>
                <w:rFonts w:ascii="Arial" w:hAnsi="Arial"/>
                <w:sz w:val="18"/>
                <w:szCs w:val="22"/>
              </w:rPr>
              <w:t>Curriculum and compensation expert</w:t>
            </w:r>
            <w:r w:rsidR="00BB12D2">
              <w:rPr>
                <w:rFonts w:ascii="Arial" w:hAnsi="Arial"/>
                <w:sz w:val="18"/>
                <w:szCs w:val="22"/>
              </w:rPr>
              <w:t xml:space="preserve"> / protection of crime victims</w:t>
            </w:r>
          </w:p>
        </w:tc>
        <w:tc>
          <w:tcPr>
            <w:tcW w:w="6930" w:type="dxa"/>
          </w:tcPr>
          <w:p w:rsidR="00AC6B36" w:rsidRPr="009E4EAF" w:rsidRDefault="009E4EAF" w:rsidP="00691E7D">
            <w:pPr>
              <w:spacing w:after="0"/>
              <w:jc w:val="left"/>
              <w:rPr>
                <w:rFonts w:ascii="Arial" w:hAnsi="Arial" w:cs="Arial"/>
                <w:sz w:val="18"/>
                <w:szCs w:val="18"/>
              </w:rPr>
            </w:pPr>
            <w:r w:rsidRPr="009E4EAF">
              <w:rPr>
                <w:rFonts w:ascii="Arial" w:hAnsi="Arial" w:cs="Arial"/>
                <w:sz w:val="18"/>
                <w:szCs w:val="18"/>
              </w:rPr>
              <w:t>Preparation of Manual/Curricula on combating</w:t>
            </w:r>
            <w:r>
              <w:rPr>
                <w:rFonts w:ascii="Arial" w:hAnsi="Arial" w:cs="Arial"/>
                <w:sz w:val="18"/>
                <w:szCs w:val="18"/>
              </w:rPr>
              <w:t xml:space="preserve"> human trafficking for judges and prosecutors</w:t>
            </w:r>
            <w:r w:rsidRPr="009E4EAF">
              <w:rPr>
                <w:rFonts w:ascii="Arial" w:hAnsi="Arial" w:cs="Arial"/>
                <w:sz w:val="18"/>
                <w:szCs w:val="18"/>
              </w:rPr>
              <w:t xml:space="preserve"> and Guideline for compensation to victims of trafficking in human beings</w:t>
            </w:r>
            <w:r>
              <w:rPr>
                <w:rFonts w:ascii="Arial" w:hAnsi="Arial" w:cs="Arial"/>
                <w:sz w:val="18"/>
                <w:szCs w:val="18"/>
              </w:rPr>
              <w:t xml:space="preserve"> – in line with Serbian existing legislative framework to </w:t>
            </w:r>
            <w:proofErr w:type="spellStart"/>
            <w:r>
              <w:rPr>
                <w:rFonts w:ascii="Arial" w:hAnsi="Arial" w:cs="Arial"/>
                <w:sz w:val="18"/>
                <w:szCs w:val="18"/>
              </w:rPr>
              <w:t>analyze</w:t>
            </w:r>
            <w:proofErr w:type="spellEnd"/>
            <w:r>
              <w:rPr>
                <w:rFonts w:ascii="Arial" w:hAnsi="Arial" w:cs="Arial"/>
                <w:sz w:val="18"/>
                <w:szCs w:val="18"/>
              </w:rPr>
              <w:t xml:space="preserve"> possibilities for improving compensation for victims of trafficking</w:t>
            </w:r>
            <w:r w:rsidR="005D4720">
              <w:rPr>
                <w:rFonts w:ascii="Arial" w:hAnsi="Arial" w:cs="Arial"/>
                <w:sz w:val="18"/>
                <w:szCs w:val="18"/>
              </w:rPr>
              <w:t xml:space="preserve"> (obligation according to the </w:t>
            </w:r>
            <w:r w:rsidR="005D4720" w:rsidRPr="005D4720">
              <w:rPr>
                <w:rFonts w:ascii="Arial" w:hAnsi="Arial" w:cs="Arial"/>
                <w:sz w:val="18"/>
                <w:szCs w:val="18"/>
              </w:rPr>
              <w:t>UNTOC Convention</w:t>
            </w:r>
            <w:r w:rsidR="005D4720">
              <w:rPr>
                <w:rFonts w:ascii="Arial" w:hAnsi="Arial" w:cs="Arial"/>
                <w:sz w:val="18"/>
                <w:szCs w:val="18"/>
              </w:rPr>
              <w:t>).</w:t>
            </w:r>
          </w:p>
        </w:tc>
      </w:tr>
      <w:tr w:rsidR="00564E6C" w:rsidRPr="002C26BC">
        <w:trPr>
          <w:trHeight w:val="487"/>
        </w:trPr>
        <w:tc>
          <w:tcPr>
            <w:tcW w:w="1134" w:type="dxa"/>
          </w:tcPr>
          <w:p w:rsidR="00564E6C" w:rsidRPr="002C26BC" w:rsidRDefault="00B65590">
            <w:pPr>
              <w:pStyle w:val="normaltableau"/>
              <w:jc w:val="center"/>
              <w:rPr>
                <w:rFonts w:ascii="Arial" w:hAnsi="Arial"/>
                <w:sz w:val="18"/>
                <w:szCs w:val="22"/>
              </w:rPr>
            </w:pPr>
            <w:r w:rsidRPr="002C26BC">
              <w:rPr>
                <w:rFonts w:ascii="Arial" w:hAnsi="Arial"/>
                <w:sz w:val="18"/>
                <w:szCs w:val="22"/>
              </w:rPr>
              <w:t>09/10-12/10</w:t>
            </w:r>
          </w:p>
        </w:tc>
        <w:tc>
          <w:tcPr>
            <w:tcW w:w="1418" w:type="dxa"/>
          </w:tcPr>
          <w:p w:rsidR="00564E6C" w:rsidRPr="002C26BC" w:rsidRDefault="00B65590">
            <w:pPr>
              <w:pStyle w:val="normaltableau"/>
              <w:jc w:val="center"/>
              <w:rPr>
                <w:rFonts w:ascii="Arial" w:hAnsi="Arial"/>
                <w:sz w:val="18"/>
                <w:szCs w:val="22"/>
              </w:rPr>
            </w:pPr>
            <w:r w:rsidRPr="002C26BC">
              <w:rPr>
                <w:rFonts w:ascii="Arial" w:hAnsi="Arial"/>
                <w:sz w:val="18"/>
                <w:szCs w:val="22"/>
              </w:rPr>
              <w:t>Belgrade</w:t>
            </w:r>
          </w:p>
        </w:tc>
        <w:tc>
          <w:tcPr>
            <w:tcW w:w="2410" w:type="dxa"/>
          </w:tcPr>
          <w:p w:rsidR="007A3BD8" w:rsidRDefault="007A3BD8">
            <w:pPr>
              <w:pStyle w:val="normaltableau"/>
              <w:jc w:val="left"/>
              <w:rPr>
                <w:rFonts w:ascii="Arial" w:hAnsi="Arial"/>
                <w:sz w:val="18"/>
                <w:szCs w:val="22"/>
              </w:rPr>
            </w:pPr>
            <w:r>
              <w:rPr>
                <w:rFonts w:ascii="Arial" w:hAnsi="Arial"/>
                <w:sz w:val="18"/>
                <w:szCs w:val="22"/>
              </w:rPr>
              <w:t xml:space="preserve">HD European </w:t>
            </w:r>
            <w:proofErr w:type="spellStart"/>
            <w:r>
              <w:rPr>
                <w:rFonts w:ascii="Arial" w:hAnsi="Arial"/>
                <w:sz w:val="18"/>
                <w:szCs w:val="22"/>
              </w:rPr>
              <w:t>Counsulting</w:t>
            </w:r>
            <w:proofErr w:type="spellEnd"/>
            <w:r>
              <w:rPr>
                <w:rFonts w:ascii="Arial" w:hAnsi="Arial"/>
                <w:sz w:val="18"/>
                <w:szCs w:val="22"/>
              </w:rPr>
              <w:t xml:space="preserve"> Group </w:t>
            </w:r>
          </w:p>
          <w:p w:rsidR="00564E6C" w:rsidRPr="002C26BC" w:rsidRDefault="00B65590">
            <w:pPr>
              <w:pStyle w:val="normaltableau"/>
              <w:jc w:val="left"/>
              <w:rPr>
                <w:rFonts w:ascii="Arial" w:hAnsi="Arial"/>
                <w:sz w:val="18"/>
                <w:szCs w:val="22"/>
              </w:rPr>
            </w:pPr>
            <w:proofErr w:type="spellStart"/>
            <w:r w:rsidRPr="002C26BC">
              <w:rPr>
                <w:rFonts w:ascii="Arial" w:hAnsi="Arial"/>
                <w:sz w:val="18"/>
                <w:szCs w:val="22"/>
              </w:rPr>
              <w:t>Nenad</w:t>
            </w:r>
            <w:proofErr w:type="spellEnd"/>
            <w:r w:rsidRPr="002C26BC">
              <w:rPr>
                <w:rFonts w:ascii="Arial" w:hAnsi="Arial"/>
                <w:sz w:val="18"/>
                <w:szCs w:val="22"/>
              </w:rPr>
              <w:t xml:space="preserve"> </w:t>
            </w:r>
            <w:proofErr w:type="spellStart"/>
            <w:r w:rsidRPr="002C26BC">
              <w:rPr>
                <w:rFonts w:ascii="Arial" w:hAnsi="Arial"/>
                <w:sz w:val="18"/>
                <w:szCs w:val="22"/>
              </w:rPr>
              <w:t>Vujic</w:t>
            </w:r>
            <w:proofErr w:type="spellEnd"/>
            <w:r w:rsidRPr="002C26BC">
              <w:rPr>
                <w:rFonts w:ascii="Arial" w:hAnsi="Arial"/>
                <w:sz w:val="18"/>
                <w:szCs w:val="22"/>
              </w:rPr>
              <w:t xml:space="preserve">, director of the Judicial Academy, </w:t>
            </w:r>
            <w:hyperlink r:id="rId25" w:history="1">
              <w:r w:rsidRPr="002C26BC">
                <w:rPr>
                  <w:rStyle w:val="Hyperlink"/>
                  <w:rFonts w:ascii="Arial" w:hAnsi="Arial"/>
                  <w:sz w:val="18"/>
                  <w:szCs w:val="22"/>
                </w:rPr>
                <w:t>nenad.vujic@pars.rs</w:t>
              </w:r>
            </w:hyperlink>
            <w:r w:rsidRPr="002C26BC">
              <w:rPr>
                <w:rFonts w:ascii="Arial" w:hAnsi="Arial"/>
                <w:sz w:val="18"/>
                <w:szCs w:val="22"/>
              </w:rPr>
              <w:t xml:space="preserve"> </w:t>
            </w:r>
          </w:p>
        </w:tc>
        <w:tc>
          <w:tcPr>
            <w:tcW w:w="1842" w:type="dxa"/>
          </w:tcPr>
          <w:p w:rsidR="00564E6C" w:rsidRDefault="00B65590" w:rsidP="00867CA3">
            <w:pPr>
              <w:pStyle w:val="normaltableau"/>
              <w:jc w:val="center"/>
              <w:rPr>
                <w:rFonts w:ascii="Arial" w:hAnsi="Arial"/>
                <w:sz w:val="18"/>
                <w:szCs w:val="22"/>
              </w:rPr>
            </w:pPr>
            <w:r w:rsidRPr="002C26BC">
              <w:rPr>
                <w:rFonts w:ascii="Arial" w:hAnsi="Arial"/>
                <w:sz w:val="18"/>
                <w:szCs w:val="22"/>
              </w:rPr>
              <w:t>Strategic Planning expert</w:t>
            </w:r>
            <w:r w:rsidR="00867CA3">
              <w:rPr>
                <w:rFonts w:ascii="Arial" w:hAnsi="Arial"/>
                <w:sz w:val="18"/>
                <w:szCs w:val="22"/>
              </w:rPr>
              <w:t xml:space="preserve"> </w:t>
            </w:r>
          </w:p>
          <w:p w:rsidR="00867CA3" w:rsidRPr="002C26BC" w:rsidRDefault="00867CA3" w:rsidP="00867CA3">
            <w:pPr>
              <w:pStyle w:val="normaltableau"/>
              <w:jc w:val="center"/>
              <w:rPr>
                <w:rFonts w:ascii="Arial" w:hAnsi="Arial"/>
                <w:sz w:val="18"/>
                <w:szCs w:val="22"/>
              </w:rPr>
            </w:pPr>
            <w:r>
              <w:rPr>
                <w:rFonts w:ascii="Arial" w:hAnsi="Arial"/>
                <w:sz w:val="18"/>
                <w:szCs w:val="22"/>
              </w:rPr>
              <w:t>Strengthening Judicial Academy</w:t>
            </w:r>
          </w:p>
        </w:tc>
        <w:tc>
          <w:tcPr>
            <w:tcW w:w="6930" w:type="dxa"/>
          </w:tcPr>
          <w:p w:rsidR="00B65590" w:rsidRPr="002C26BC" w:rsidRDefault="00B65590" w:rsidP="00B65590">
            <w:pPr>
              <w:pStyle w:val="normaltableau"/>
              <w:keepNext/>
              <w:keepLines/>
              <w:spacing w:before="0" w:after="0"/>
              <w:jc w:val="left"/>
              <w:rPr>
                <w:rFonts w:ascii="Arial" w:hAnsi="Arial"/>
                <w:sz w:val="18"/>
                <w:szCs w:val="22"/>
              </w:rPr>
            </w:pPr>
            <w:r w:rsidRPr="002C26BC">
              <w:rPr>
                <w:rFonts w:ascii="Arial" w:hAnsi="Arial"/>
                <w:sz w:val="18"/>
                <w:szCs w:val="22"/>
                <w:lang w:val="en-US"/>
              </w:rPr>
              <w:t xml:space="preserve">Preparation of Strategic Development Plan for </w:t>
            </w:r>
            <w:r w:rsidRPr="002C26BC">
              <w:rPr>
                <w:rFonts w:ascii="Arial" w:hAnsi="Arial"/>
                <w:sz w:val="18"/>
                <w:szCs w:val="22"/>
              </w:rPr>
              <w:t>Design of Strategic Planning Programme for the Judicial Academy, particularly to:</w:t>
            </w:r>
          </w:p>
          <w:p w:rsidR="00B65590" w:rsidRPr="002C26BC" w:rsidRDefault="00B65590" w:rsidP="00B65590">
            <w:pPr>
              <w:pStyle w:val="ListBullet"/>
              <w:spacing w:after="0"/>
              <w:rPr>
                <w:rFonts w:ascii="Arial" w:hAnsi="Arial"/>
                <w:sz w:val="18"/>
                <w:szCs w:val="22"/>
              </w:rPr>
            </w:pPr>
            <w:r w:rsidRPr="002C26BC">
              <w:rPr>
                <w:rFonts w:ascii="Arial" w:hAnsi="Arial"/>
                <w:sz w:val="18"/>
                <w:szCs w:val="22"/>
              </w:rPr>
              <w:t>Review the Judicial Academy’s mission and vision statements</w:t>
            </w:r>
          </w:p>
          <w:p w:rsidR="00B65590" w:rsidRPr="002C26BC" w:rsidRDefault="00B65590" w:rsidP="00B65590">
            <w:pPr>
              <w:pStyle w:val="ListBullet"/>
              <w:spacing w:after="0"/>
              <w:rPr>
                <w:rFonts w:ascii="Arial" w:hAnsi="Arial"/>
                <w:sz w:val="18"/>
                <w:szCs w:val="22"/>
              </w:rPr>
            </w:pPr>
            <w:r w:rsidRPr="002C26BC">
              <w:rPr>
                <w:rFonts w:ascii="Arial" w:hAnsi="Arial"/>
                <w:sz w:val="18"/>
                <w:szCs w:val="22"/>
              </w:rPr>
              <w:t>Re-examine the programme statements</w:t>
            </w:r>
          </w:p>
          <w:p w:rsidR="00B65590" w:rsidRPr="002C26BC" w:rsidRDefault="00B65590" w:rsidP="00B65590">
            <w:pPr>
              <w:pStyle w:val="ListBullet"/>
              <w:spacing w:after="0"/>
              <w:rPr>
                <w:rFonts w:ascii="Arial" w:hAnsi="Arial"/>
                <w:sz w:val="18"/>
                <w:szCs w:val="22"/>
              </w:rPr>
            </w:pPr>
            <w:r w:rsidRPr="002C26BC">
              <w:rPr>
                <w:rFonts w:ascii="Arial" w:hAnsi="Arial"/>
                <w:sz w:val="18"/>
                <w:szCs w:val="22"/>
              </w:rPr>
              <w:t>Formulate or re-formulate a long-term goal for each of the Judicial Academy’s programmes</w:t>
            </w:r>
          </w:p>
          <w:p w:rsidR="00B65590" w:rsidRPr="002C26BC" w:rsidRDefault="00B65590" w:rsidP="00B65590">
            <w:pPr>
              <w:pStyle w:val="ListBullet"/>
              <w:spacing w:after="0"/>
              <w:rPr>
                <w:rFonts w:ascii="Arial" w:hAnsi="Arial"/>
                <w:sz w:val="18"/>
                <w:szCs w:val="22"/>
              </w:rPr>
            </w:pPr>
            <w:r w:rsidRPr="002C26BC">
              <w:rPr>
                <w:rFonts w:ascii="Arial" w:hAnsi="Arial"/>
                <w:sz w:val="18"/>
                <w:szCs w:val="22"/>
              </w:rPr>
              <w:t>Re-evaluate the medium-term objectives associated with each of the programmes</w:t>
            </w:r>
          </w:p>
          <w:p w:rsidR="00564E6C" w:rsidRPr="002C26BC" w:rsidRDefault="00B65590" w:rsidP="00B65590">
            <w:pPr>
              <w:pStyle w:val="ListBullet"/>
              <w:spacing w:after="0"/>
              <w:rPr>
                <w:rFonts w:ascii="Arial" w:hAnsi="Arial"/>
                <w:sz w:val="18"/>
                <w:szCs w:val="22"/>
              </w:rPr>
            </w:pPr>
            <w:r w:rsidRPr="002C26BC">
              <w:rPr>
                <w:rFonts w:ascii="Arial" w:hAnsi="Arial"/>
                <w:sz w:val="18"/>
                <w:szCs w:val="22"/>
              </w:rPr>
              <w:t>Review outputs required to achieve the medium-term objectives</w:t>
            </w:r>
          </w:p>
        </w:tc>
      </w:tr>
      <w:tr w:rsidR="005D4720" w:rsidRPr="002C26BC">
        <w:trPr>
          <w:trHeight w:val="487"/>
        </w:trPr>
        <w:tc>
          <w:tcPr>
            <w:tcW w:w="1134" w:type="dxa"/>
          </w:tcPr>
          <w:p w:rsidR="005D4720" w:rsidRDefault="005D4720">
            <w:pPr>
              <w:pStyle w:val="normaltableau"/>
              <w:jc w:val="center"/>
              <w:rPr>
                <w:rFonts w:ascii="Arial" w:hAnsi="Arial"/>
                <w:sz w:val="18"/>
                <w:szCs w:val="22"/>
              </w:rPr>
            </w:pPr>
            <w:r>
              <w:rPr>
                <w:rFonts w:ascii="Arial" w:hAnsi="Arial"/>
                <w:sz w:val="18"/>
                <w:szCs w:val="22"/>
              </w:rPr>
              <w:t>05 – 12/2010</w:t>
            </w:r>
          </w:p>
        </w:tc>
        <w:tc>
          <w:tcPr>
            <w:tcW w:w="1418" w:type="dxa"/>
          </w:tcPr>
          <w:p w:rsidR="005D4720" w:rsidRDefault="00CA5EF2">
            <w:pPr>
              <w:pStyle w:val="normaltableau"/>
              <w:jc w:val="center"/>
              <w:rPr>
                <w:rFonts w:ascii="Arial" w:hAnsi="Arial"/>
                <w:sz w:val="18"/>
                <w:szCs w:val="22"/>
              </w:rPr>
            </w:pPr>
            <w:r>
              <w:rPr>
                <w:rFonts w:ascii="Arial" w:hAnsi="Arial"/>
                <w:sz w:val="18"/>
                <w:szCs w:val="22"/>
              </w:rPr>
              <w:t>Belgrade</w:t>
            </w:r>
          </w:p>
        </w:tc>
        <w:tc>
          <w:tcPr>
            <w:tcW w:w="2410" w:type="dxa"/>
          </w:tcPr>
          <w:p w:rsidR="005D4720" w:rsidRDefault="005D4720">
            <w:pPr>
              <w:pStyle w:val="normaltableau"/>
              <w:jc w:val="left"/>
              <w:rPr>
                <w:rFonts w:ascii="Arial" w:hAnsi="Arial"/>
                <w:sz w:val="18"/>
                <w:szCs w:val="22"/>
              </w:rPr>
            </w:pPr>
            <w:r>
              <w:rPr>
                <w:rFonts w:ascii="Arial" w:hAnsi="Arial"/>
                <w:sz w:val="18"/>
                <w:szCs w:val="22"/>
              </w:rPr>
              <w:t>OSCE</w:t>
            </w:r>
          </w:p>
          <w:p w:rsidR="005D4720" w:rsidRDefault="005D4720">
            <w:pPr>
              <w:pStyle w:val="normaltableau"/>
              <w:jc w:val="left"/>
              <w:rPr>
                <w:rFonts w:ascii="Arial" w:hAnsi="Arial"/>
                <w:sz w:val="18"/>
                <w:szCs w:val="22"/>
              </w:rPr>
            </w:pPr>
          </w:p>
          <w:p w:rsidR="00541B1B" w:rsidRDefault="005D4720">
            <w:pPr>
              <w:pStyle w:val="normaltableau"/>
              <w:jc w:val="left"/>
              <w:rPr>
                <w:rFonts w:ascii="Arial" w:hAnsi="Arial"/>
                <w:sz w:val="18"/>
                <w:szCs w:val="22"/>
              </w:rPr>
            </w:pPr>
            <w:proofErr w:type="spellStart"/>
            <w:r>
              <w:rPr>
                <w:rFonts w:ascii="Arial" w:hAnsi="Arial"/>
                <w:sz w:val="18"/>
                <w:szCs w:val="22"/>
              </w:rPr>
              <w:t>Madis</w:t>
            </w:r>
            <w:proofErr w:type="spellEnd"/>
            <w:r>
              <w:rPr>
                <w:rFonts w:ascii="Arial" w:hAnsi="Arial"/>
                <w:sz w:val="18"/>
                <w:szCs w:val="22"/>
              </w:rPr>
              <w:t xml:space="preserve"> </w:t>
            </w:r>
            <w:proofErr w:type="spellStart"/>
            <w:r>
              <w:rPr>
                <w:rFonts w:ascii="Arial" w:hAnsi="Arial"/>
                <w:sz w:val="18"/>
                <w:szCs w:val="22"/>
              </w:rPr>
              <w:t>Vianomaa</w:t>
            </w:r>
            <w:proofErr w:type="spellEnd"/>
          </w:p>
          <w:p w:rsidR="005D4720" w:rsidRPr="00541B1B" w:rsidRDefault="005D4720" w:rsidP="00541B1B"/>
        </w:tc>
        <w:tc>
          <w:tcPr>
            <w:tcW w:w="1842" w:type="dxa"/>
          </w:tcPr>
          <w:p w:rsidR="005D4720" w:rsidRDefault="00CA5EF2" w:rsidP="00867CA3">
            <w:pPr>
              <w:pStyle w:val="normaltableau"/>
              <w:jc w:val="center"/>
              <w:rPr>
                <w:rFonts w:ascii="Arial" w:hAnsi="Arial"/>
                <w:sz w:val="18"/>
                <w:szCs w:val="22"/>
              </w:rPr>
            </w:pPr>
            <w:r>
              <w:rPr>
                <w:rFonts w:ascii="Arial" w:hAnsi="Arial"/>
                <w:sz w:val="18"/>
                <w:szCs w:val="22"/>
              </w:rPr>
              <w:t>Coordinator of the working group and trainings</w:t>
            </w:r>
            <w:r w:rsidR="00867CA3">
              <w:rPr>
                <w:rFonts w:ascii="Arial" w:hAnsi="Arial"/>
                <w:sz w:val="18"/>
                <w:szCs w:val="22"/>
              </w:rPr>
              <w:t xml:space="preserve"> on human trafficking</w:t>
            </w:r>
          </w:p>
        </w:tc>
        <w:tc>
          <w:tcPr>
            <w:tcW w:w="6930" w:type="dxa"/>
          </w:tcPr>
          <w:p w:rsidR="005D4720" w:rsidRDefault="00CA5EF2" w:rsidP="00FA28FF">
            <w:pPr>
              <w:rPr>
                <w:rFonts w:ascii="Arial" w:hAnsi="Arial"/>
                <w:sz w:val="18"/>
                <w:szCs w:val="22"/>
                <w:lang w:val="en-US"/>
              </w:rPr>
            </w:pPr>
            <w:r>
              <w:rPr>
                <w:rFonts w:ascii="Arial" w:hAnsi="Arial" w:cs="Arial"/>
                <w:sz w:val="18"/>
                <w:szCs w:val="18"/>
              </w:rPr>
              <w:t>Aim of the project is c</w:t>
            </w:r>
            <w:r w:rsidR="005D4720" w:rsidRPr="005D4720">
              <w:rPr>
                <w:rFonts w:ascii="Arial" w:hAnsi="Arial" w:cs="Arial"/>
                <w:sz w:val="18"/>
                <w:szCs w:val="18"/>
              </w:rPr>
              <w:t>ombating human trafficking, strengthening the role of public prosecutors, and improving the protection of human rights of victims of trafficking in human beings</w:t>
            </w:r>
            <w:r>
              <w:rPr>
                <w:rFonts w:ascii="Arial" w:hAnsi="Arial" w:cs="Arial"/>
                <w:sz w:val="18"/>
                <w:szCs w:val="18"/>
              </w:rPr>
              <w:t>. Coordination of the working group for drafting Manual for prosecutors on combating trafficking in human beings, preparation of supporting documents and comparative legal analysis. Working group was composed of professors, judges of Supreme Court, prosecutors for organized crime, police and attorney at law. Coordination of trainings for public prosecutors (responsible for finalization of training materials, meetings with Judicial Academy in order to accept training curricula by Program Council of the Judicial Academy</w:t>
            </w:r>
            <w:r w:rsidR="00FA28FF">
              <w:rPr>
                <w:rFonts w:ascii="Arial" w:hAnsi="Arial" w:cs="Arial"/>
                <w:sz w:val="18"/>
                <w:szCs w:val="18"/>
              </w:rPr>
              <w:t xml:space="preserve">, meetings with </w:t>
            </w:r>
            <w:r w:rsidR="00FA28FF">
              <w:rPr>
                <w:rFonts w:ascii="Arial" w:hAnsi="Arial" w:cs="Arial"/>
                <w:sz w:val="18"/>
                <w:szCs w:val="18"/>
              </w:rPr>
              <w:lastRenderedPageBreak/>
              <w:t>trainers</w:t>
            </w:r>
            <w:r>
              <w:rPr>
                <w:rFonts w:ascii="Arial" w:hAnsi="Arial" w:cs="Arial"/>
                <w:sz w:val="18"/>
                <w:szCs w:val="18"/>
              </w:rPr>
              <w:t xml:space="preserve"> to agree on topics and training methodology,</w:t>
            </w:r>
            <w:r w:rsidR="00FA28FF">
              <w:rPr>
                <w:rFonts w:ascii="Arial" w:hAnsi="Arial" w:cs="Arial"/>
                <w:sz w:val="18"/>
                <w:szCs w:val="18"/>
              </w:rPr>
              <w:t xml:space="preserve"> etc</w:t>
            </w:r>
            <w:r>
              <w:rPr>
                <w:rFonts w:ascii="Arial" w:hAnsi="Arial" w:cs="Arial"/>
                <w:sz w:val="18"/>
                <w:szCs w:val="18"/>
              </w:rPr>
              <w:t>).</w:t>
            </w:r>
          </w:p>
        </w:tc>
      </w:tr>
      <w:tr w:rsidR="00CE4902" w:rsidRPr="002C26BC">
        <w:trPr>
          <w:trHeight w:val="487"/>
        </w:trPr>
        <w:tc>
          <w:tcPr>
            <w:tcW w:w="1134" w:type="dxa"/>
          </w:tcPr>
          <w:p w:rsidR="00CE4902" w:rsidRDefault="00CE4902" w:rsidP="00CE4902">
            <w:pPr>
              <w:pStyle w:val="normaltableau"/>
              <w:jc w:val="center"/>
              <w:rPr>
                <w:rFonts w:ascii="Arial" w:hAnsi="Arial"/>
                <w:sz w:val="18"/>
                <w:szCs w:val="22"/>
              </w:rPr>
            </w:pPr>
            <w:r>
              <w:rPr>
                <w:rFonts w:ascii="Arial" w:hAnsi="Arial"/>
                <w:sz w:val="18"/>
                <w:szCs w:val="22"/>
              </w:rPr>
              <w:lastRenderedPageBreak/>
              <w:t>03/2010-12/2010</w:t>
            </w:r>
          </w:p>
        </w:tc>
        <w:tc>
          <w:tcPr>
            <w:tcW w:w="1418" w:type="dxa"/>
          </w:tcPr>
          <w:p w:rsidR="00CE4902" w:rsidRDefault="00CE4902">
            <w:pPr>
              <w:pStyle w:val="normaltableau"/>
              <w:jc w:val="center"/>
              <w:rPr>
                <w:rFonts w:ascii="Arial" w:hAnsi="Arial"/>
                <w:sz w:val="18"/>
                <w:szCs w:val="22"/>
              </w:rPr>
            </w:pPr>
            <w:r>
              <w:rPr>
                <w:rFonts w:ascii="Arial" w:hAnsi="Arial"/>
                <w:sz w:val="18"/>
                <w:szCs w:val="22"/>
              </w:rPr>
              <w:t>Belgrade</w:t>
            </w:r>
          </w:p>
        </w:tc>
        <w:tc>
          <w:tcPr>
            <w:tcW w:w="2410" w:type="dxa"/>
          </w:tcPr>
          <w:p w:rsidR="00CE4902" w:rsidRDefault="00CE4902" w:rsidP="00CE4902">
            <w:pPr>
              <w:pStyle w:val="normaltableau"/>
              <w:keepNext/>
              <w:keepLines/>
              <w:jc w:val="left"/>
              <w:rPr>
                <w:rFonts w:ascii="Arial" w:hAnsi="Arial"/>
                <w:sz w:val="18"/>
                <w:szCs w:val="22"/>
              </w:rPr>
            </w:pPr>
            <w:r>
              <w:rPr>
                <w:rFonts w:ascii="Arial" w:hAnsi="Arial"/>
                <w:sz w:val="18"/>
                <w:szCs w:val="22"/>
              </w:rPr>
              <w:t xml:space="preserve">World Bank </w:t>
            </w:r>
          </w:p>
          <w:p w:rsidR="00CE4902" w:rsidRDefault="00CE4902" w:rsidP="00CE4902">
            <w:pPr>
              <w:pStyle w:val="normaltableau"/>
              <w:jc w:val="left"/>
              <w:rPr>
                <w:rFonts w:ascii="Arial" w:hAnsi="Arial"/>
                <w:sz w:val="18"/>
                <w:szCs w:val="22"/>
              </w:rPr>
            </w:pPr>
            <w:r w:rsidRPr="00537F76">
              <w:rPr>
                <w:rFonts w:ascii="Arial" w:hAnsi="Arial"/>
                <w:sz w:val="18"/>
                <w:szCs w:val="22"/>
              </w:rPr>
              <w:t xml:space="preserve">Srdjan </w:t>
            </w:r>
            <w:proofErr w:type="spellStart"/>
            <w:r w:rsidRPr="00537F76">
              <w:rPr>
                <w:rFonts w:ascii="Arial" w:hAnsi="Arial"/>
                <w:sz w:val="18"/>
                <w:szCs w:val="22"/>
              </w:rPr>
              <w:t>Svircev</w:t>
            </w:r>
            <w:proofErr w:type="spellEnd"/>
            <w:r w:rsidRPr="00537F76">
              <w:rPr>
                <w:rFonts w:ascii="Arial" w:hAnsi="Arial"/>
                <w:sz w:val="18"/>
                <w:szCs w:val="22"/>
              </w:rPr>
              <w:t xml:space="preserve">, coordinator of the MDFT, </w:t>
            </w:r>
            <w:hyperlink r:id="rId26" w:history="1">
              <w:r w:rsidRPr="00537F76">
                <w:rPr>
                  <w:rStyle w:val="Hyperlink"/>
                  <w:rFonts w:ascii="Arial" w:hAnsi="Arial"/>
                  <w:sz w:val="18"/>
                  <w:szCs w:val="22"/>
                </w:rPr>
                <w:t>ssvircev@worldbank.org</w:t>
              </w:r>
            </w:hyperlink>
          </w:p>
        </w:tc>
        <w:tc>
          <w:tcPr>
            <w:tcW w:w="1842" w:type="dxa"/>
          </w:tcPr>
          <w:p w:rsidR="00CE4902" w:rsidRDefault="00CE4902" w:rsidP="00867CA3">
            <w:pPr>
              <w:pStyle w:val="normaltableau"/>
              <w:jc w:val="center"/>
              <w:rPr>
                <w:rFonts w:ascii="Arial" w:hAnsi="Arial"/>
                <w:sz w:val="18"/>
                <w:szCs w:val="22"/>
              </w:rPr>
            </w:pPr>
            <w:r>
              <w:rPr>
                <w:rFonts w:ascii="Arial" w:hAnsi="Arial"/>
                <w:sz w:val="18"/>
                <w:szCs w:val="22"/>
              </w:rPr>
              <w:t>Expert for human resource management and civil service reform</w:t>
            </w:r>
            <w:r w:rsidR="00867CA3">
              <w:rPr>
                <w:rFonts w:ascii="Arial" w:hAnsi="Arial"/>
                <w:sz w:val="18"/>
                <w:szCs w:val="22"/>
              </w:rPr>
              <w:t xml:space="preserve"> in judiciary</w:t>
            </w:r>
          </w:p>
          <w:p w:rsidR="00CE4902" w:rsidRDefault="00CE4902" w:rsidP="00CE4902">
            <w:pPr>
              <w:pStyle w:val="normaltableau"/>
              <w:jc w:val="left"/>
              <w:rPr>
                <w:rFonts w:ascii="Arial" w:hAnsi="Arial"/>
                <w:sz w:val="18"/>
                <w:szCs w:val="22"/>
              </w:rPr>
            </w:pPr>
          </w:p>
        </w:tc>
        <w:tc>
          <w:tcPr>
            <w:tcW w:w="6930" w:type="dxa"/>
          </w:tcPr>
          <w:p w:rsidR="00CE4902" w:rsidRPr="00CE4902" w:rsidRDefault="00CE4902" w:rsidP="00CE4902">
            <w:pPr>
              <w:numPr>
                <w:ilvl w:val="0"/>
                <w:numId w:val="36"/>
              </w:numPr>
              <w:autoSpaceDE w:val="0"/>
              <w:autoSpaceDN w:val="0"/>
              <w:adjustRightInd w:val="0"/>
              <w:spacing w:after="0" w:line="240" w:lineRule="atLeast"/>
              <w:ind w:left="164" w:hanging="142"/>
              <w:outlineLvl w:val="0"/>
              <w:rPr>
                <w:rFonts w:ascii="Arial" w:hAnsi="Arial" w:cs="Arial"/>
                <w:sz w:val="18"/>
                <w:szCs w:val="18"/>
              </w:rPr>
            </w:pPr>
            <w:r>
              <w:rPr>
                <w:rFonts w:ascii="Arial" w:hAnsi="Arial" w:cs="Arial"/>
                <w:sz w:val="18"/>
                <w:szCs w:val="18"/>
              </w:rPr>
              <w:t>Prepare</w:t>
            </w:r>
            <w:r w:rsidRPr="00CE4902">
              <w:rPr>
                <w:rFonts w:ascii="Arial" w:hAnsi="Arial" w:cs="Arial"/>
                <w:sz w:val="18"/>
                <w:szCs w:val="18"/>
              </w:rPr>
              <w:t xml:space="preserve"> the Expenditure Man</w:t>
            </w:r>
            <w:r>
              <w:rPr>
                <w:rFonts w:ascii="Arial" w:hAnsi="Arial" w:cs="Arial"/>
                <w:sz w:val="18"/>
                <w:szCs w:val="18"/>
              </w:rPr>
              <w:t>agement Research, collect</w:t>
            </w:r>
            <w:r w:rsidRPr="00CE4902">
              <w:rPr>
                <w:rFonts w:ascii="Arial" w:hAnsi="Arial" w:cs="Arial"/>
                <w:sz w:val="18"/>
                <w:szCs w:val="18"/>
              </w:rPr>
              <w:t xml:space="preserve"> data on staffing level by position categories including for judges, prosecutors and </w:t>
            </w:r>
            <w:proofErr w:type="spellStart"/>
            <w:r w:rsidRPr="00CE4902">
              <w:rPr>
                <w:rFonts w:ascii="Arial" w:hAnsi="Arial" w:cs="Arial"/>
                <w:sz w:val="18"/>
                <w:szCs w:val="18"/>
              </w:rPr>
              <w:t>non judicial</w:t>
            </w:r>
            <w:proofErr w:type="spellEnd"/>
            <w:r w:rsidRPr="00CE4902">
              <w:rPr>
                <w:rFonts w:ascii="Arial" w:hAnsi="Arial" w:cs="Arial"/>
                <w:sz w:val="18"/>
                <w:szCs w:val="18"/>
              </w:rPr>
              <w:t xml:space="preserve"> staff in the Serbian judiciary and assist international consultants in the assessment of staffing levels in comparison to other European countries; </w:t>
            </w:r>
          </w:p>
          <w:p w:rsidR="00CE4902" w:rsidRPr="00CE4902" w:rsidRDefault="00CE4902" w:rsidP="00CE4902">
            <w:pPr>
              <w:numPr>
                <w:ilvl w:val="0"/>
                <w:numId w:val="36"/>
              </w:numPr>
              <w:autoSpaceDE w:val="0"/>
              <w:autoSpaceDN w:val="0"/>
              <w:adjustRightInd w:val="0"/>
              <w:spacing w:after="0" w:line="240" w:lineRule="atLeast"/>
              <w:ind w:left="164" w:hanging="142"/>
              <w:outlineLvl w:val="0"/>
              <w:rPr>
                <w:rFonts w:ascii="Arial" w:hAnsi="Arial" w:cs="Arial"/>
                <w:sz w:val="18"/>
                <w:szCs w:val="18"/>
              </w:rPr>
            </w:pPr>
            <w:r>
              <w:rPr>
                <w:rFonts w:ascii="Arial" w:hAnsi="Arial" w:cs="Arial"/>
                <w:sz w:val="18"/>
                <w:szCs w:val="18"/>
              </w:rPr>
              <w:t>R</w:t>
            </w:r>
            <w:r w:rsidRPr="00CE4902">
              <w:rPr>
                <w:rFonts w:ascii="Arial" w:hAnsi="Arial" w:cs="Arial"/>
                <w:sz w:val="18"/>
                <w:szCs w:val="18"/>
              </w:rPr>
              <w:t>eview</w:t>
            </w:r>
            <w:r>
              <w:rPr>
                <w:rFonts w:ascii="Arial" w:hAnsi="Arial" w:cs="Arial"/>
                <w:sz w:val="18"/>
                <w:szCs w:val="18"/>
              </w:rPr>
              <w:t xml:space="preserve"> </w:t>
            </w:r>
            <w:r w:rsidRPr="00CE4902">
              <w:rPr>
                <w:rFonts w:ascii="Arial" w:hAnsi="Arial" w:cs="Arial"/>
                <w:sz w:val="18"/>
                <w:szCs w:val="18"/>
              </w:rPr>
              <w:t xml:space="preserve">the allocation of personnel within the different regional or </w:t>
            </w:r>
            <w:proofErr w:type="spellStart"/>
            <w:r w:rsidRPr="00CE4902">
              <w:rPr>
                <w:rFonts w:ascii="Arial" w:hAnsi="Arial" w:cs="Arial"/>
                <w:sz w:val="18"/>
                <w:szCs w:val="18"/>
              </w:rPr>
              <w:t>sectoral</w:t>
            </w:r>
            <w:proofErr w:type="spellEnd"/>
            <w:r w:rsidRPr="00CE4902">
              <w:rPr>
                <w:rFonts w:ascii="Arial" w:hAnsi="Arial" w:cs="Arial"/>
                <w:sz w:val="18"/>
                <w:szCs w:val="18"/>
              </w:rPr>
              <w:t xml:space="preserve"> classifications of sub-components of the justice sector in an effort to determine if performance enhancements are likely to be achieved through reallocation;</w:t>
            </w:r>
          </w:p>
          <w:p w:rsidR="00CE4902" w:rsidRPr="00CE4902" w:rsidRDefault="00CE4902" w:rsidP="00CE4902">
            <w:pPr>
              <w:numPr>
                <w:ilvl w:val="0"/>
                <w:numId w:val="36"/>
              </w:numPr>
              <w:autoSpaceDE w:val="0"/>
              <w:autoSpaceDN w:val="0"/>
              <w:adjustRightInd w:val="0"/>
              <w:spacing w:after="0" w:line="240" w:lineRule="atLeast"/>
              <w:ind w:left="164" w:hanging="142"/>
              <w:outlineLvl w:val="0"/>
              <w:rPr>
                <w:rFonts w:ascii="Arial" w:hAnsi="Arial" w:cs="Arial"/>
                <w:sz w:val="18"/>
                <w:szCs w:val="18"/>
              </w:rPr>
            </w:pPr>
            <w:r>
              <w:rPr>
                <w:rFonts w:ascii="Arial" w:hAnsi="Arial" w:cs="Arial"/>
                <w:sz w:val="18"/>
                <w:szCs w:val="18"/>
              </w:rPr>
              <w:t>A</w:t>
            </w:r>
            <w:r w:rsidRPr="00CE4902">
              <w:rPr>
                <w:rFonts w:ascii="Arial" w:hAnsi="Arial" w:cs="Arial"/>
                <w:sz w:val="18"/>
                <w:szCs w:val="18"/>
              </w:rPr>
              <w:t>ssess the role of merit based judicial appointments (in the context of current appointment processes) as a mechanism for improving the effectiveness of the judicial sector;</w:t>
            </w:r>
          </w:p>
          <w:p w:rsidR="00CE4902" w:rsidRPr="00CE4902" w:rsidRDefault="00CE4902" w:rsidP="00CE4902">
            <w:pPr>
              <w:numPr>
                <w:ilvl w:val="0"/>
                <w:numId w:val="36"/>
              </w:numPr>
              <w:autoSpaceDE w:val="0"/>
              <w:autoSpaceDN w:val="0"/>
              <w:adjustRightInd w:val="0"/>
              <w:spacing w:after="0" w:line="240" w:lineRule="atLeast"/>
              <w:ind w:left="164" w:hanging="142"/>
              <w:outlineLvl w:val="0"/>
              <w:rPr>
                <w:rFonts w:ascii="Arial" w:hAnsi="Arial" w:cs="Arial"/>
                <w:sz w:val="18"/>
                <w:szCs w:val="18"/>
              </w:rPr>
            </w:pPr>
            <w:r>
              <w:rPr>
                <w:rFonts w:ascii="Arial" w:hAnsi="Arial" w:cs="Arial"/>
                <w:sz w:val="18"/>
                <w:szCs w:val="18"/>
              </w:rPr>
              <w:t>A</w:t>
            </w:r>
            <w:r w:rsidRPr="00CE4902">
              <w:rPr>
                <w:rFonts w:ascii="Arial" w:hAnsi="Arial" w:cs="Arial"/>
                <w:sz w:val="18"/>
                <w:szCs w:val="18"/>
              </w:rPr>
              <w:t xml:space="preserve">ssess the extent and sufficiency of training, career management, position classification, </w:t>
            </w:r>
          </w:p>
          <w:p w:rsidR="00CE4902" w:rsidRPr="00CE4902" w:rsidRDefault="00CE4902" w:rsidP="00CE4902">
            <w:pPr>
              <w:numPr>
                <w:ilvl w:val="0"/>
                <w:numId w:val="36"/>
              </w:numPr>
              <w:autoSpaceDE w:val="0"/>
              <w:autoSpaceDN w:val="0"/>
              <w:adjustRightInd w:val="0"/>
              <w:spacing w:after="0" w:line="240" w:lineRule="atLeast"/>
              <w:ind w:left="164" w:hanging="142"/>
              <w:outlineLvl w:val="0"/>
              <w:rPr>
                <w:rFonts w:ascii="Arial" w:hAnsi="Arial" w:cs="Arial"/>
                <w:sz w:val="18"/>
                <w:szCs w:val="18"/>
              </w:rPr>
            </w:pPr>
            <w:r w:rsidRPr="00CE4902">
              <w:rPr>
                <w:rFonts w:ascii="Arial" w:hAnsi="Arial" w:cs="Arial"/>
                <w:sz w:val="18"/>
                <w:szCs w:val="18"/>
              </w:rPr>
              <w:t xml:space="preserve">Collect data on remuneration levels in the Serbian judiciary and </w:t>
            </w:r>
            <w:r>
              <w:rPr>
                <w:rFonts w:ascii="Arial" w:hAnsi="Arial" w:cs="Arial"/>
                <w:sz w:val="18"/>
                <w:szCs w:val="18"/>
              </w:rPr>
              <w:t>e</w:t>
            </w:r>
            <w:r w:rsidRPr="00CE4902">
              <w:rPr>
                <w:rFonts w:ascii="Arial" w:hAnsi="Arial" w:cs="Arial"/>
                <w:sz w:val="18"/>
                <w:szCs w:val="18"/>
              </w:rPr>
              <w:t>xamin</w:t>
            </w:r>
            <w:r>
              <w:rPr>
                <w:rFonts w:ascii="Arial" w:hAnsi="Arial" w:cs="Arial"/>
                <w:sz w:val="18"/>
                <w:szCs w:val="18"/>
              </w:rPr>
              <w:t>e</w:t>
            </w:r>
            <w:r w:rsidRPr="00CE4902">
              <w:rPr>
                <w:rFonts w:ascii="Arial" w:hAnsi="Arial" w:cs="Arial"/>
                <w:sz w:val="18"/>
                <w:szCs w:val="18"/>
              </w:rPr>
              <w:t xml:space="preserve"> the adequacy of existing remuneration levels regarding potential contributions to both quality performance and judicial independence;</w:t>
            </w:r>
          </w:p>
          <w:p w:rsidR="00CE4902" w:rsidRPr="00CE4902" w:rsidRDefault="00CE4902" w:rsidP="00CE4902">
            <w:pPr>
              <w:numPr>
                <w:ilvl w:val="0"/>
                <w:numId w:val="36"/>
              </w:numPr>
              <w:autoSpaceDE w:val="0"/>
              <w:autoSpaceDN w:val="0"/>
              <w:adjustRightInd w:val="0"/>
              <w:spacing w:after="0" w:line="240" w:lineRule="atLeast"/>
              <w:ind w:left="164" w:hanging="142"/>
              <w:outlineLvl w:val="0"/>
              <w:rPr>
                <w:rFonts w:ascii="Arial" w:hAnsi="Arial" w:cs="Arial"/>
                <w:sz w:val="18"/>
                <w:szCs w:val="18"/>
              </w:rPr>
            </w:pPr>
            <w:r>
              <w:rPr>
                <w:rFonts w:ascii="Arial" w:hAnsi="Arial" w:cs="Arial"/>
                <w:sz w:val="18"/>
                <w:szCs w:val="18"/>
              </w:rPr>
              <w:t>Provide</w:t>
            </w:r>
            <w:r w:rsidRPr="00CE4902">
              <w:rPr>
                <w:rFonts w:ascii="Arial" w:hAnsi="Arial" w:cs="Arial"/>
                <w:sz w:val="18"/>
                <w:szCs w:val="18"/>
              </w:rPr>
              <w:t xml:space="preserve"> recommendations on mechanisms for judicial personnel performance evaluation.</w:t>
            </w:r>
          </w:p>
          <w:p w:rsidR="00CE4902" w:rsidRDefault="00CE4902" w:rsidP="00FA28FF">
            <w:pPr>
              <w:rPr>
                <w:rFonts w:ascii="Arial" w:hAnsi="Arial" w:cs="Arial"/>
                <w:sz w:val="18"/>
                <w:szCs w:val="18"/>
              </w:rPr>
            </w:pPr>
          </w:p>
        </w:tc>
      </w:tr>
      <w:tr w:rsidR="00623F74" w:rsidRPr="002C26BC" w:rsidTr="00537F76">
        <w:trPr>
          <w:trHeight w:val="487"/>
        </w:trPr>
        <w:tc>
          <w:tcPr>
            <w:tcW w:w="1134" w:type="dxa"/>
            <w:tcBorders>
              <w:bottom w:val="single" w:sz="6" w:space="0" w:color="auto"/>
            </w:tcBorders>
          </w:tcPr>
          <w:p w:rsidR="00623F74" w:rsidRDefault="00623F74">
            <w:pPr>
              <w:pStyle w:val="normaltableau"/>
              <w:jc w:val="center"/>
              <w:rPr>
                <w:rFonts w:ascii="Arial" w:hAnsi="Arial"/>
                <w:sz w:val="18"/>
                <w:szCs w:val="22"/>
              </w:rPr>
            </w:pPr>
            <w:r>
              <w:rPr>
                <w:rFonts w:ascii="Arial" w:hAnsi="Arial"/>
                <w:sz w:val="18"/>
                <w:szCs w:val="22"/>
              </w:rPr>
              <w:t>01-03/2010</w:t>
            </w:r>
          </w:p>
        </w:tc>
        <w:tc>
          <w:tcPr>
            <w:tcW w:w="1418" w:type="dxa"/>
            <w:tcBorders>
              <w:bottom w:val="single" w:sz="6" w:space="0" w:color="auto"/>
            </w:tcBorders>
          </w:tcPr>
          <w:p w:rsidR="00623F74" w:rsidRDefault="00623F74">
            <w:pPr>
              <w:pStyle w:val="normaltableau"/>
              <w:jc w:val="center"/>
              <w:rPr>
                <w:rFonts w:ascii="Arial" w:hAnsi="Arial"/>
                <w:sz w:val="18"/>
                <w:szCs w:val="22"/>
              </w:rPr>
            </w:pPr>
            <w:r>
              <w:rPr>
                <w:rFonts w:ascii="Arial" w:hAnsi="Arial"/>
                <w:sz w:val="18"/>
                <w:szCs w:val="22"/>
              </w:rPr>
              <w:t>Belgrade</w:t>
            </w:r>
          </w:p>
        </w:tc>
        <w:tc>
          <w:tcPr>
            <w:tcW w:w="2410" w:type="dxa"/>
            <w:tcBorders>
              <w:bottom w:val="single" w:sz="6" w:space="0" w:color="auto"/>
            </w:tcBorders>
          </w:tcPr>
          <w:p w:rsidR="00623F74" w:rsidRDefault="00623F74">
            <w:pPr>
              <w:pStyle w:val="normaltableau"/>
              <w:jc w:val="left"/>
              <w:rPr>
                <w:rFonts w:ascii="Arial" w:hAnsi="Arial"/>
                <w:sz w:val="18"/>
                <w:szCs w:val="22"/>
              </w:rPr>
            </w:pPr>
            <w:r>
              <w:rPr>
                <w:rFonts w:ascii="Arial" w:hAnsi="Arial"/>
                <w:sz w:val="18"/>
                <w:szCs w:val="22"/>
              </w:rPr>
              <w:t>USAID</w:t>
            </w:r>
          </w:p>
          <w:p w:rsidR="009F4DBA" w:rsidRDefault="00623F74">
            <w:pPr>
              <w:pStyle w:val="normaltableau"/>
              <w:jc w:val="left"/>
              <w:rPr>
                <w:rFonts w:ascii="Arial" w:hAnsi="Arial"/>
                <w:sz w:val="18"/>
                <w:szCs w:val="22"/>
              </w:rPr>
            </w:pPr>
            <w:r>
              <w:rPr>
                <w:rFonts w:ascii="Arial" w:hAnsi="Arial"/>
                <w:sz w:val="18"/>
                <w:szCs w:val="22"/>
              </w:rPr>
              <w:t>Victor Diaz De Leon</w:t>
            </w:r>
          </w:p>
          <w:p w:rsidR="0049580A" w:rsidRDefault="0049580A">
            <w:pPr>
              <w:pStyle w:val="normaltableau"/>
              <w:jc w:val="left"/>
              <w:rPr>
                <w:rFonts w:ascii="Arial" w:hAnsi="Arial"/>
                <w:sz w:val="18"/>
                <w:szCs w:val="22"/>
              </w:rPr>
            </w:pPr>
          </w:p>
          <w:p w:rsidR="0049580A" w:rsidRDefault="0049580A">
            <w:pPr>
              <w:pStyle w:val="normaltableau"/>
              <w:jc w:val="left"/>
              <w:rPr>
                <w:rFonts w:ascii="Arial" w:hAnsi="Arial"/>
                <w:sz w:val="18"/>
                <w:szCs w:val="22"/>
              </w:rPr>
            </w:pPr>
            <w:r>
              <w:rPr>
                <w:rFonts w:ascii="Arial" w:hAnsi="Arial"/>
                <w:sz w:val="18"/>
                <w:szCs w:val="22"/>
              </w:rPr>
              <w:t>Ellen Kelly, ex head of Rule of Law, USAID Serbia</w:t>
            </w:r>
          </w:p>
          <w:p w:rsidR="00623F74" w:rsidRPr="009F4DBA" w:rsidRDefault="000C105D" w:rsidP="0049580A">
            <w:pPr>
              <w:pStyle w:val="normaltableau"/>
              <w:jc w:val="left"/>
              <w:rPr>
                <w:rFonts w:ascii="Arial" w:hAnsi="Arial"/>
                <w:b/>
                <w:sz w:val="18"/>
                <w:szCs w:val="22"/>
              </w:rPr>
            </w:pPr>
            <w:hyperlink r:id="rId27" w:history="1">
              <w:r w:rsidR="0049580A" w:rsidRPr="007121E2">
                <w:rPr>
                  <w:rStyle w:val="Hyperlink"/>
                  <w:rFonts w:ascii="Arial" w:hAnsi="Arial"/>
                  <w:sz w:val="18"/>
                  <w:szCs w:val="22"/>
                </w:rPr>
                <w:t>ekellymk@yahoo.com</w:t>
              </w:r>
            </w:hyperlink>
            <w:r w:rsidR="0049580A">
              <w:rPr>
                <w:rFonts w:ascii="Arial" w:hAnsi="Arial"/>
                <w:sz w:val="18"/>
                <w:szCs w:val="22"/>
              </w:rPr>
              <w:t xml:space="preserve"> </w:t>
            </w:r>
          </w:p>
        </w:tc>
        <w:tc>
          <w:tcPr>
            <w:tcW w:w="1842" w:type="dxa"/>
            <w:tcBorders>
              <w:bottom w:val="single" w:sz="6" w:space="0" w:color="auto"/>
            </w:tcBorders>
          </w:tcPr>
          <w:p w:rsidR="00623F74" w:rsidRDefault="00623F74" w:rsidP="00CB0624">
            <w:pPr>
              <w:pStyle w:val="normaltableau"/>
              <w:jc w:val="center"/>
              <w:rPr>
                <w:rFonts w:ascii="Arial" w:hAnsi="Arial"/>
                <w:sz w:val="18"/>
                <w:szCs w:val="22"/>
              </w:rPr>
            </w:pPr>
            <w:r>
              <w:rPr>
                <w:rFonts w:ascii="Arial" w:hAnsi="Arial"/>
                <w:sz w:val="18"/>
                <w:szCs w:val="22"/>
              </w:rPr>
              <w:t>Legal expert</w:t>
            </w:r>
            <w:r w:rsidR="00867CA3">
              <w:rPr>
                <w:rFonts w:ascii="Arial" w:hAnsi="Arial"/>
                <w:sz w:val="18"/>
                <w:szCs w:val="22"/>
              </w:rPr>
              <w:t xml:space="preserve"> for designing of Justice reform and governance accountability program</w:t>
            </w:r>
          </w:p>
        </w:tc>
        <w:tc>
          <w:tcPr>
            <w:tcW w:w="6930" w:type="dxa"/>
            <w:tcBorders>
              <w:bottom w:val="single" w:sz="6" w:space="0" w:color="auto"/>
            </w:tcBorders>
          </w:tcPr>
          <w:p w:rsidR="00623F74" w:rsidRDefault="00623F74" w:rsidP="00623F74">
            <w:pPr>
              <w:pStyle w:val="normaltableau"/>
              <w:keepNext/>
              <w:keepLines/>
              <w:spacing w:before="0" w:after="0"/>
              <w:jc w:val="left"/>
              <w:rPr>
                <w:rFonts w:ascii="Arial" w:hAnsi="Arial"/>
                <w:sz w:val="18"/>
                <w:szCs w:val="22"/>
                <w:lang w:val="en-US"/>
              </w:rPr>
            </w:pPr>
            <w:r>
              <w:rPr>
                <w:rFonts w:ascii="Arial" w:hAnsi="Arial"/>
                <w:sz w:val="18"/>
                <w:szCs w:val="22"/>
                <w:lang w:val="en-US"/>
              </w:rPr>
              <w:t>Rule of Law and Open Government Program Design Assistance</w:t>
            </w:r>
          </w:p>
          <w:p w:rsidR="00623F74" w:rsidRDefault="00623F74" w:rsidP="001053C4">
            <w:pPr>
              <w:pStyle w:val="normaltableau"/>
              <w:keepNext/>
              <w:keepLines/>
              <w:numPr>
                <w:ilvl w:val="0"/>
                <w:numId w:val="22"/>
              </w:numPr>
              <w:spacing w:before="0" w:after="0"/>
              <w:jc w:val="left"/>
              <w:rPr>
                <w:rFonts w:ascii="Arial" w:hAnsi="Arial"/>
                <w:sz w:val="18"/>
                <w:szCs w:val="22"/>
                <w:lang w:val="en-US"/>
              </w:rPr>
            </w:pPr>
            <w:r>
              <w:rPr>
                <w:rFonts w:ascii="Arial" w:hAnsi="Arial"/>
                <w:sz w:val="18"/>
                <w:szCs w:val="22"/>
                <w:lang w:val="en-US"/>
              </w:rPr>
              <w:t>Assembling detailed information about the jurisdiction and basic procedures of Serbia’s misdemeanor courts and preparing a written summary of the information in English.</w:t>
            </w:r>
          </w:p>
          <w:p w:rsidR="00623F74" w:rsidRDefault="00623F74" w:rsidP="001053C4">
            <w:pPr>
              <w:pStyle w:val="normaltableau"/>
              <w:keepNext/>
              <w:keepLines/>
              <w:numPr>
                <w:ilvl w:val="0"/>
                <w:numId w:val="22"/>
              </w:numPr>
              <w:spacing w:before="0" w:after="0"/>
              <w:jc w:val="left"/>
              <w:rPr>
                <w:rFonts w:ascii="Arial" w:hAnsi="Arial"/>
                <w:sz w:val="18"/>
                <w:szCs w:val="22"/>
                <w:lang w:val="en-US"/>
              </w:rPr>
            </w:pPr>
            <w:r>
              <w:rPr>
                <w:rFonts w:ascii="Arial" w:hAnsi="Arial"/>
                <w:sz w:val="18"/>
                <w:szCs w:val="22"/>
                <w:lang w:val="en-US"/>
              </w:rPr>
              <w:t>Assembling detailed information about the facilities and staff of Serbia’s misdemeanor courts.</w:t>
            </w:r>
          </w:p>
          <w:p w:rsidR="001053C4" w:rsidRDefault="001053C4" w:rsidP="001053C4">
            <w:pPr>
              <w:pStyle w:val="normaltableau"/>
              <w:keepNext/>
              <w:keepLines/>
              <w:numPr>
                <w:ilvl w:val="0"/>
                <w:numId w:val="22"/>
              </w:numPr>
              <w:spacing w:before="0" w:after="0"/>
              <w:jc w:val="left"/>
              <w:rPr>
                <w:rFonts w:ascii="Arial" w:hAnsi="Arial"/>
                <w:sz w:val="18"/>
                <w:szCs w:val="22"/>
                <w:lang w:val="en-US"/>
              </w:rPr>
            </w:pPr>
            <w:r>
              <w:rPr>
                <w:rFonts w:ascii="Arial" w:hAnsi="Arial"/>
                <w:sz w:val="18"/>
                <w:szCs w:val="22"/>
                <w:lang w:val="en-US"/>
              </w:rPr>
              <w:t>Performing legal and other research as needed by the design team</w:t>
            </w:r>
          </w:p>
          <w:p w:rsidR="00623F74" w:rsidRPr="001053C4" w:rsidRDefault="001053C4" w:rsidP="0049580A">
            <w:pPr>
              <w:pStyle w:val="normaltableau"/>
              <w:keepNext/>
              <w:keepLines/>
              <w:numPr>
                <w:ilvl w:val="0"/>
                <w:numId w:val="22"/>
              </w:numPr>
              <w:spacing w:before="0" w:after="0"/>
              <w:jc w:val="left"/>
              <w:rPr>
                <w:rFonts w:ascii="Arial" w:hAnsi="Arial"/>
                <w:sz w:val="18"/>
                <w:szCs w:val="22"/>
                <w:lang w:val="en-US"/>
              </w:rPr>
            </w:pPr>
            <w:r>
              <w:rPr>
                <w:rFonts w:ascii="Arial" w:hAnsi="Arial"/>
                <w:sz w:val="18"/>
                <w:szCs w:val="22"/>
                <w:lang w:val="en-US"/>
              </w:rPr>
              <w:t>Participating in meetings with local counterparts as requested by the design team.</w:t>
            </w:r>
          </w:p>
        </w:tc>
      </w:tr>
      <w:tr w:rsidR="00A4052A" w:rsidRPr="002C26BC" w:rsidTr="00537F76">
        <w:trPr>
          <w:trHeight w:val="487"/>
        </w:trPr>
        <w:tc>
          <w:tcPr>
            <w:tcW w:w="1134" w:type="dxa"/>
            <w:tcBorders>
              <w:bottom w:val="single" w:sz="6" w:space="0" w:color="auto"/>
            </w:tcBorders>
          </w:tcPr>
          <w:p w:rsidR="00A4052A" w:rsidRDefault="00A4052A" w:rsidP="00A4052A">
            <w:pPr>
              <w:pStyle w:val="normaltableau"/>
              <w:jc w:val="center"/>
              <w:rPr>
                <w:rFonts w:ascii="Arial" w:hAnsi="Arial"/>
                <w:sz w:val="18"/>
                <w:szCs w:val="22"/>
              </w:rPr>
            </w:pPr>
            <w:r>
              <w:rPr>
                <w:rFonts w:ascii="Arial" w:hAnsi="Arial"/>
                <w:sz w:val="18"/>
                <w:szCs w:val="22"/>
              </w:rPr>
              <w:t>09/09-10/10</w:t>
            </w:r>
          </w:p>
        </w:tc>
        <w:tc>
          <w:tcPr>
            <w:tcW w:w="1418" w:type="dxa"/>
            <w:tcBorders>
              <w:bottom w:val="single" w:sz="6" w:space="0" w:color="auto"/>
            </w:tcBorders>
          </w:tcPr>
          <w:p w:rsidR="00A4052A" w:rsidRDefault="00A4052A">
            <w:pPr>
              <w:pStyle w:val="normaltableau"/>
              <w:jc w:val="center"/>
              <w:rPr>
                <w:rFonts w:ascii="Arial" w:hAnsi="Arial"/>
                <w:sz w:val="18"/>
                <w:szCs w:val="22"/>
              </w:rPr>
            </w:pPr>
            <w:r>
              <w:rPr>
                <w:rFonts w:ascii="Arial" w:hAnsi="Arial"/>
                <w:sz w:val="18"/>
                <w:szCs w:val="22"/>
              </w:rPr>
              <w:t xml:space="preserve">Belgrade </w:t>
            </w:r>
          </w:p>
        </w:tc>
        <w:tc>
          <w:tcPr>
            <w:tcW w:w="2410" w:type="dxa"/>
            <w:tcBorders>
              <w:bottom w:val="single" w:sz="6" w:space="0" w:color="auto"/>
            </w:tcBorders>
          </w:tcPr>
          <w:p w:rsidR="00A4052A" w:rsidRDefault="00A4052A">
            <w:pPr>
              <w:pStyle w:val="normaltableau"/>
              <w:jc w:val="left"/>
              <w:rPr>
                <w:rFonts w:ascii="Arial" w:hAnsi="Arial"/>
                <w:sz w:val="18"/>
                <w:szCs w:val="22"/>
              </w:rPr>
            </w:pPr>
            <w:r>
              <w:rPr>
                <w:rFonts w:ascii="Arial" w:hAnsi="Arial"/>
                <w:sz w:val="18"/>
                <w:szCs w:val="22"/>
              </w:rPr>
              <w:t xml:space="preserve">PROGRESS </w:t>
            </w:r>
          </w:p>
          <w:p w:rsidR="00A4052A" w:rsidRDefault="00A4052A">
            <w:pPr>
              <w:pStyle w:val="normaltableau"/>
              <w:jc w:val="left"/>
              <w:rPr>
                <w:rFonts w:ascii="Arial" w:hAnsi="Arial"/>
                <w:sz w:val="18"/>
                <w:szCs w:val="22"/>
              </w:rPr>
            </w:pPr>
            <w:r>
              <w:rPr>
                <w:rFonts w:ascii="Arial" w:hAnsi="Arial"/>
                <w:sz w:val="18"/>
                <w:szCs w:val="22"/>
              </w:rPr>
              <w:t>Action against discrimination, Civil Society</w:t>
            </w:r>
          </w:p>
          <w:p w:rsidR="00A4052A" w:rsidRDefault="00A4052A">
            <w:pPr>
              <w:pStyle w:val="normaltableau"/>
              <w:jc w:val="left"/>
              <w:rPr>
                <w:rFonts w:ascii="Arial" w:hAnsi="Arial"/>
                <w:sz w:val="18"/>
                <w:szCs w:val="22"/>
              </w:rPr>
            </w:pPr>
            <w:r>
              <w:rPr>
                <w:rFonts w:ascii="Arial" w:hAnsi="Arial"/>
                <w:sz w:val="18"/>
                <w:szCs w:val="22"/>
              </w:rPr>
              <w:lastRenderedPageBreak/>
              <w:t xml:space="preserve">Jelena </w:t>
            </w:r>
            <w:proofErr w:type="spellStart"/>
            <w:r>
              <w:rPr>
                <w:rFonts w:ascii="Arial" w:hAnsi="Arial"/>
                <w:sz w:val="18"/>
                <w:szCs w:val="22"/>
              </w:rPr>
              <w:t>Kotevic</w:t>
            </w:r>
            <w:proofErr w:type="spellEnd"/>
          </w:p>
          <w:p w:rsidR="00A4052A" w:rsidRDefault="000C105D">
            <w:pPr>
              <w:pStyle w:val="normaltableau"/>
              <w:jc w:val="left"/>
              <w:rPr>
                <w:rFonts w:ascii="Arial" w:hAnsi="Arial"/>
                <w:sz w:val="18"/>
                <w:szCs w:val="22"/>
              </w:rPr>
            </w:pPr>
            <w:hyperlink r:id="rId28" w:history="1">
              <w:r w:rsidR="00A4052A" w:rsidRPr="00691A06">
                <w:rPr>
                  <w:rStyle w:val="Hyperlink"/>
                  <w:rFonts w:ascii="Arial" w:hAnsi="Arial" w:cs="Arial"/>
                  <w:sz w:val="20"/>
                  <w:shd w:val="clear" w:color="auto" w:fill="FFFFFF"/>
                </w:rPr>
                <w:t>kotevicj@minrzs.gov.rs</w:t>
              </w:r>
            </w:hyperlink>
            <w:r w:rsidR="00A4052A">
              <w:rPr>
                <w:rFonts w:ascii="Arial" w:hAnsi="Arial" w:cs="Arial"/>
                <w:color w:val="555555"/>
                <w:sz w:val="20"/>
                <w:shd w:val="clear" w:color="auto" w:fill="FFFFFF"/>
              </w:rPr>
              <w:t xml:space="preserve"> </w:t>
            </w:r>
          </w:p>
        </w:tc>
        <w:tc>
          <w:tcPr>
            <w:tcW w:w="1842" w:type="dxa"/>
            <w:tcBorders>
              <w:bottom w:val="single" w:sz="6" w:space="0" w:color="auto"/>
            </w:tcBorders>
          </w:tcPr>
          <w:p w:rsidR="00A4052A" w:rsidRDefault="00A4052A" w:rsidP="00867CA3">
            <w:pPr>
              <w:pStyle w:val="normaltableau"/>
              <w:jc w:val="center"/>
              <w:rPr>
                <w:rFonts w:ascii="Arial" w:hAnsi="Arial"/>
                <w:sz w:val="18"/>
                <w:szCs w:val="22"/>
              </w:rPr>
            </w:pPr>
            <w:r>
              <w:rPr>
                <w:rFonts w:ascii="Arial" w:hAnsi="Arial"/>
                <w:sz w:val="18"/>
                <w:szCs w:val="22"/>
              </w:rPr>
              <w:lastRenderedPageBreak/>
              <w:t>Legal expert</w:t>
            </w:r>
          </w:p>
        </w:tc>
        <w:tc>
          <w:tcPr>
            <w:tcW w:w="6930" w:type="dxa"/>
            <w:tcBorders>
              <w:bottom w:val="single" w:sz="6" w:space="0" w:color="auto"/>
            </w:tcBorders>
          </w:tcPr>
          <w:p w:rsidR="00C72F95" w:rsidRDefault="00A4052A" w:rsidP="00C72F95">
            <w:pPr>
              <w:pStyle w:val="normaltableau"/>
              <w:keepNext/>
              <w:keepLines/>
              <w:numPr>
                <w:ilvl w:val="0"/>
                <w:numId w:val="27"/>
              </w:numPr>
              <w:spacing w:before="0" w:after="0"/>
              <w:jc w:val="left"/>
              <w:rPr>
                <w:rFonts w:ascii="Arial" w:hAnsi="Arial"/>
                <w:sz w:val="18"/>
                <w:szCs w:val="22"/>
                <w:lang w:val="en-US"/>
              </w:rPr>
            </w:pPr>
            <w:r>
              <w:rPr>
                <w:rFonts w:ascii="Arial" w:hAnsi="Arial"/>
                <w:sz w:val="18"/>
                <w:szCs w:val="22"/>
                <w:lang w:val="en-US"/>
              </w:rPr>
              <w:t>Preparation of Manual for antidiscrimination legislation</w:t>
            </w:r>
            <w:r w:rsidR="00C72F95">
              <w:rPr>
                <w:rFonts w:ascii="Arial" w:hAnsi="Arial"/>
                <w:sz w:val="18"/>
                <w:szCs w:val="22"/>
                <w:lang w:val="en-US"/>
              </w:rPr>
              <w:t>;</w:t>
            </w:r>
          </w:p>
          <w:p w:rsidR="00A4052A" w:rsidRDefault="00A4052A" w:rsidP="00C72F95">
            <w:pPr>
              <w:pStyle w:val="normaltableau"/>
              <w:keepNext/>
              <w:keepLines/>
              <w:numPr>
                <w:ilvl w:val="0"/>
                <w:numId w:val="27"/>
              </w:numPr>
              <w:spacing w:before="0" w:after="0"/>
              <w:jc w:val="left"/>
              <w:rPr>
                <w:rFonts w:ascii="Arial" w:hAnsi="Arial"/>
                <w:sz w:val="18"/>
                <w:szCs w:val="22"/>
                <w:lang w:val="en-US"/>
              </w:rPr>
            </w:pPr>
            <w:r>
              <w:rPr>
                <w:rFonts w:ascii="Arial" w:hAnsi="Arial"/>
                <w:sz w:val="18"/>
                <w:szCs w:val="22"/>
                <w:lang w:val="en-US"/>
              </w:rPr>
              <w:t xml:space="preserve">Organization of focus groups with different stakeholders (representatives of local </w:t>
            </w:r>
            <w:r w:rsidR="00C72F95">
              <w:rPr>
                <w:rFonts w:ascii="Arial" w:hAnsi="Arial"/>
                <w:sz w:val="18"/>
                <w:szCs w:val="22"/>
                <w:lang w:val="en-US"/>
              </w:rPr>
              <w:t>centers for social work, members of judiciary/judges, prosecutors, misdemeanor judges, representatives of NGOs active in area of antidiscrimination,</w:t>
            </w:r>
          </w:p>
          <w:p w:rsidR="00C72F95" w:rsidRDefault="00C72F95" w:rsidP="00C72F95">
            <w:pPr>
              <w:pStyle w:val="normaltableau"/>
              <w:keepNext/>
              <w:keepLines/>
              <w:numPr>
                <w:ilvl w:val="0"/>
                <w:numId w:val="27"/>
              </w:numPr>
              <w:spacing w:before="0" w:after="0"/>
              <w:jc w:val="left"/>
              <w:rPr>
                <w:rFonts w:ascii="Arial" w:hAnsi="Arial"/>
                <w:sz w:val="18"/>
                <w:szCs w:val="22"/>
                <w:lang w:val="en-US"/>
              </w:rPr>
            </w:pPr>
            <w:r>
              <w:rPr>
                <w:rFonts w:ascii="Arial" w:hAnsi="Arial"/>
                <w:sz w:val="18"/>
                <w:szCs w:val="22"/>
                <w:lang w:val="en-US"/>
              </w:rPr>
              <w:t>Organization of perception survey on antidiscrimination among employees in public administration;</w:t>
            </w:r>
          </w:p>
          <w:p w:rsidR="00C72F95" w:rsidRDefault="00C72F95" w:rsidP="00C72F95">
            <w:pPr>
              <w:pStyle w:val="normaltableau"/>
              <w:keepNext/>
              <w:keepLines/>
              <w:numPr>
                <w:ilvl w:val="0"/>
                <w:numId w:val="27"/>
              </w:numPr>
              <w:spacing w:before="0" w:after="0"/>
              <w:jc w:val="left"/>
              <w:rPr>
                <w:rFonts w:ascii="Arial" w:hAnsi="Arial"/>
                <w:sz w:val="18"/>
                <w:szCs w:val="22"/>
                <w:lang w:val="en-US"/>
              </w:rPr>
            </w:pPr>
            <w:r>
              <w:rPr>
                <w:rFonts w:ascii="Arial" w:hAnsi="Arial"/>
                <w:sz w:val="18"/>
                <w:szCs w:val="22"/>
                <w:lang w:val="en-US"/>
              </w:rPr>
              <w:lastRenderedPageBreak/>
              <w:t>Based on perception survey organization of trainings for public prosecutors.</w:t>
            </w:r>
          </w:p>
        </w:tc>
      </w:tr>
      <w:tr w:rsidR="00564E6C" w:rsidRPr="002C26BC" w:rsidTr="00537F76">
        <w:trPr>
          <w:trHeight w:val="487"/>
        </w:trPr>
        <w:tc>
          <w:tcPr>
            <w:tcW w:w="1134" w:type="dxa"/>
            <w:tcBorders>
              <w:top w:val="single" w:sz="6" w:space="0" w:color="auto"/>
              <w:bottom w:val="single" w:sz="6" w:space="0" w:color="auto"/>
            </w:tcBorders>
            <w:shd w:val="clear" w:color="auto" w:fill="FFFFFF" w:themeFill="background1"/>
          </w:tcPr>
          <w:p w:rsidR="00564E6C" w:rsidRPr="002C26BC" w:rsidRDefault="00B65590">
            <w:pPr>
              <w:pStyle w:val="normaltableau"/>
              <w:jc w:val="center"/>
              <w:rPr>
                <w:rFonts w:ascii="Arial" w:hAnsi="Arial"/>
                <w:sz w:val="18"/>
                <w:szCs w:val="22"/>
              </w:rPr>
            </w:pPr>
            <w:r w:rsidRPr="002C26BC">
              <w:rPr>
                <w:rFonts w:ascii="Arial" w:hAnsi="Arial"/>
                <w:sz w:val="18"/>
                <w:szCs w:val="22"/>
              </w:rPr>
              <w:lastRenderedPageBreak/>
              <w:t>07/09-06/11</w:t>
            </w:r>
          </w:p>
        </w:tc>
        <w:tc>
          <w:tcPr>
            <w:tcW w:w="1418" w:type="dxa"/>
            <w:tcBorders>
              <w:top w:val="single" w:sz="6" w:space="0" w:color="auto"/>
              <w:bottom w:val="single" w:sz="6" w:space="0" w:color="auto"/>
            </w:tcBorders>
            <w:shd w:val="clear" w:color="auto" w:fill="FFFFFF" w:themeFill="background1"/>
          </w:tcPr>
          <w:p w:rsidR="00564E6C" w:rsidRPr="002C26BC" w:rsidRDefault="00B65590">
            <w:pPr>
              <w:pStyle w:val="normaltableau"/>
              <w:jc w:val="center"/>
              <w:rPr>
                <w:rFonts w:ascii="Arial" w:hAnsi="Arial"/>
                <w:sz w:val="18"/>
                <w:szCs w:val="22"/>
              </w:rPr>
            </w:pPr>
            <w:r w:rsidRPr="002C26BC">
              <w:rPr>
                <w:rFonts w:ascii="Arial" w:hAnsi="Arial"/>
                <w:sz w:val="18"/>
                <w:szCs w:val="22"/>
              </w:rPr>
              <w:t>Belgrade</w:t>
            </w:r>
          </w:p>
        </w:tc>
        <w:tc>
          <w:tcPr>
            <w:tcW w:w="2410" w:type="dxa"/>
            <w:tcBorders>
              <w:top w:val="single" w:sz="6" w:space="0" w:color="auto"/>
              <w:bottom w:val="single" w:sz="6" w:space="0" w:color="auto"/>
            </w:tcBorders>
            <w:shd w:val="clear" w:color="auto" w:fill="FFFFFF" w:themeFill="background1"/>
          </w:tcPr>
          <w:p w:rsidR="00955DFF" w:rsidRDefault="00B65590">
            <w:pPr>
              <w:pStyle w:val="normaltableau"/>
              <w:jc w:val="left"/>
              <w:rPr>
                <w:rFonts w:ascii="Arial" w:hAnsi="Arial"/>
                <w:sz w:val="18"/>
                <w:szCs w:val="22"/>
              </w:rPr>
            </w:pPr>
            <w:r w:rsidRPr="002C26BC">
              <w:rPr>
                <w:rFonts w:ascii="Arial" w:hAnsi="Arial"/>
                <w:sz w:val="18"/>
                <w:szCs w:val="22"/>
              </w:rPr>
              <w:t xml:space="preserve">Joint Research Centre on Transnational Crime of </w:t>
            </w:r>
            <w:proofErr w:type="spellStart"/>
            <w:r w:rsidRPr="002C26BC">
              <w:rPr>
                <w:rFonts w:ascii="Arial" w:hAnsi="Arial"/>
                <w:sz w:val="18"/>
                <w:szCs w:val="22"/>
              </w:rPr>
              <w:t>Università</w:t>
            </w:r>
            <w:proofErr w:type="spellEnd"/>
            <w:r w:rsidRPr="002C26BC">
              <w:rPr>
                <w:rFonts w:ascii="Arial" w:hAnsi="Arial"/>
                <w:sz w:val="18"/>
                <w:szCs w:val="22"/>
              </w:rPr>
              <w:t xml:space="preserve"> </w:t>
            </w:r>
            <w:proofErr w:type="spellStart"/>
            <w:r w:rsidRPr="002C26BC">
              <w:rPr>
                <w:rFonts w:ascii="Arial" w:hAnsi="Arial"/>
                <w:sz w:val="18"/>
                <w:szCs w:val="22"/>
              </w:rPr>
              <w:t>degli</w:t>
            </w:r>
            <w:proofErr w:type="spellEnd"/>
            <w:r w:rsidRPr="002C26BC">
              <w:rPr>
                <w:rFonts w:ascii="Arial" w:hAnsi="Arial"/>
                <w:sz w:val="18"/>
                <w:szCs w:val="22"/>
              </w:rPr>
              <w:t xml:space="preserve"> </w:t>
            </w:r>
            <w:proofErr w:type="spellStart"/>
            <w:r w:rsidRPr="002C26BC">
              <w:rPr>
                <w:rFonts w:ascii="Arial" w:hAnsi="Arial"/>
                <w:sz w:val="18"/>
                <w:szCs w:val="22"/>
              </w:rPr>
              <w:t>Studi</w:t>
            </w:r>
            <w:proofErr w:type="spellEnd"/>
            <w:r w:rsidRPr="002C26BC">
              <w:rPr>
                <w:rFonts w:ascii="Arial" w:hAnsi="Arial"/>
                <w:sz w:val="18"/>
                <w:szCs w:val="22"/>
              </w:rPr>
              <w:t xml:space="preserve"> di Trento and </w:t>
            </w:r>
            <w:proofErr w:type="spellStart"/>
            <w:r w:rsidRPr="002C26BC">
              <w:rPr>
                <w:rFonts w:ascii="Arial" w:hAnsi="Arial"/>
                <w:sz w:val="18"/>
                <w:szCs w:val="22"/>
              </w:rPr>
              <w:t>Università</w:t>
            </w:r>
            <w:proofErr w:type="spellEnd"/>
            <w:r w:rsidRPr="002C26BC">
              <w:rPr>
                <w:rFonts w:ascii="Arial" w:hAnsi="Arial"/>
                <w:sz w:val="18"/>
                <w:szCs w:val="22"/>
              </w:rPr>
              <w:t xml:space="preserve"> </w:t>
            </w:r>
            <w:proofErr w:type="spellStart"/>
            <w:r w:rsidRPr="002C26BC">
              <w:rPr>
                <w:rFonts w:ascii="Arial" w:hAnsi="Arial"/>
                <w:sz w:val="18"/>
                <w:szCs w:val="22"/>
              </w:rPr>
              <w:t>Cattolica</w:t>
            </w:r>
            <w:proofErr w:type="spellEnd"/>
            <w:r w:rsidRPr="002C26BC">
              <w:rPr>
                <w:rFonts w:ascii="Arial" w:hAnsi="Arial"/>
                <w:sz w:val="18"/>
                <w:szCs w:val="22"/>
              </w:rPr>
              <w:t xml:space="preserve"> del </w:t>
            </w:r>
            <w:proofErr w:type="spellStart"/>
            <w:r w:rsidRPr="002C26BC">
              <w:rPr>
                <w:rFonts w:ascii="Arial" w:hAnsi="Arial"/>
                <w:sz w:val="18"/>
                <w:szCs w:val="22"/>
              </w:rPr>
              <w:t>Sacro</w:t>
            </w:r>
            <w:proofErr w:type="spellEnd"/>
            <w:r w:rsidRPr="002C26BC">
              <w:rPr>
                <w:rFonts w:ascii="Arial" w:hAnsi="Arial"/>
                <w:sz w:val="18"/>
                <w:szCs w:val="22"/>
              </w:rPr>
              <w:t xml:space="preserve"> </w:t>
            </w:r>
            <w:proofErr w:type="spellStart"/>
            <w:r w:rsidRPr="002C26BC">
              <w:rPr>
                <w:rFonts w:ascii="Arial" w:hAnsi="Arial"/>
                <w:sz w:val="18"/>
                <w:szCs w:val="22"/>
              </w:rPr>
              <w:t>Cuore</w:t>
            </w:r>
            <w:proofErr w:type="spellEnd"/>
            <w:r w:rsidRPr="002C26BC">
              <w:rPr>
                <w:rFonts w:ascii="Arial" w:hAnsi="Arial"/>
                <w:sz w:val="18"/>
                <w:szCs w:val="22"/>
              </w:rPr>
              <w:t xml:space="preserve"> di Milano (TRANSCRIME) and United Nations Office on Drugs and Crime (UNODC) – </w:t>
            </w:r>
            <w:proofErr w:type="spellStart"/>
            <w:r w:rsidRPr="002C26BC">
              <w:rPr>
                <w:rFonts w:ascii="Arial" w:hAnsi="Arial"/>
                <w:sz w:val="18"/>
                <w:szCs w:val="22"/>
              </w:rPr>
              <w:t>Miroslav</w:t>
            </w:r>
            <w:proofErr w:type="spellEnd"/>
            <w:r w:rsidRPr="002C26BC">
              <w:rPr>
                <w:rFonts w:ascii="Arial" w:hAnsi="Arial"/>
                <w:sz w:val="18"/>
                <w:szCs w:val="22"/>
              </w:rPr>
              <w:t xml:space="preserve"> </w:t>
            </w:r>
            <w:proofErr w:type="spellStart"/>
            <w:r w:rsidRPr="002C26BC">
              <w:rPr>
                <w:rFonts w:ascii="Arial" w:hAnsi="Arial"/>
                <w:sz w:val="18"/>
                <w:szCs w:val="22"/>
              </w:rPr>
              <w:t>Prljevic</w:t>
            </w:r>
            <w:proofErr w:type="spellEnd"/>
            <w:r w:rsidRPr="002C26BC">
              <w:rPr>
                <w:rFonts w:ascii="Arial" w:hAnsi="Arial"/>
                <w:sz w:val="18"/>
                <w:szCs w:val="22"/>
              </w:rPr>
              <w:t xml:space="preserve">, UNODC officer Serbia, </w:t>
            </w:r>
          </w:p>
          <w:p w:rsidR="00564E6C" w:rsidRPr="002C26BC" w:rsidRDefault="000C105D">
            <w:pPr>
              <w:pStyle w:val="normaltableau"/>
              <w:jc w:val="left"/>
              <w:rPr>
                <w:rFonts w:ascii="Arial" w:hAnsi="Arial"/>
                <w:sz w:val="18"/>
                <w:szCs w:val="22"/>
              </w:rPr>
            </w:pPr>
            <w:hyperlink r:id="rId29" w:history="1">
              <w:r w:rsidR="00541B1B" w:rsidRPr="00CA796D">
                <w:rPr>
                  <w:rStyle w:val="Hyperlink"/>
                  <w:rFonts w:ascii="Arial" w:hAnsi="Arial"/>
                  <w:sz w:val="18"/>
                  <w:szCs w:val="22"/>
                </w:rPr>
                <w:t>miroslav.prljevic@unodc.org</w:t>
              </w:r>
            </w:hyperlink>
            <w:r w:rsidR="00541B1B">
              <w:rPr>
                <w:rFonts w:ascii="Arial" w:hAnsi="Arial"/>
                <w:sz w:val="18"/>
                <w:szCs w:val="22"/>
              </w:rPr>
              <w:t xml:space="preserve"> </w:t>
            </w:r>
            <w:r w:rsidR="00B65590" w:rsidRPr="002C26BC">
              <w:rPr>
                <w:rFonts w:ascii="Arial" w:hAnsi="Arial"/>
                <w:sz w:val="18"/>
                <w:szCs w:val="22"/>
              </w:rPr>
              <w:t xml:space="preserve"> </w:t>
            </w:r>
          </w:p>
        </w:tc>
        <w:tc>
          <w:tcPr>
            <w:tcW w:w="1842" w:type="dxa"/>
            <w:tcBorders>
              <w:top w:val="single" w:sz="6" w:space="0" w:color="auto"/>
              <w:bottom w:val="single" w:sz="6" w:space="0" w:color="auto"/>
            </w:tcBorders>
            <w:shd w:val="clear" w:color="auto" w:fill="FFFFFF" w:themeFill="background1"/>
          </w:tcPr>
          <w:p w:rsidR="00564E6C" w:rsidRPr="002C26BC" w:rsidRDefault="00B65590" w:rsidP="00867CA3">
            <w:pPr>
              <w:pStyle w:val="normaltableau"/>
              <w:jc w:val="center"/>
              <w:rPr>
                <w:rFonts w:ascii="Arial" w:hAnsi="Arial"/>
                <w:sz w:val="18"/>
                <w:szCs w:val="22"/>
              </w:rPr>
            </w:pPr>
            <w:r w:rsidRPr="002C26BC">
              <w:rPr>
                <w:rFonts w:ascii="Arial" w:hAnsi="Arial"/>
                <w:sz w:val="18"/>
                <w:szCs w:val="22"/>
              </w:rPr>
              <w:t>National Focal Point for the project Development of Monitoring Instruments for Judicial and Law Enforcement Institutions in the Western Balkans</w:t>
            </w:r>
          </w:p>
        </w:tc>
        <w:tc>
          <w:tcPr>
            <w:tcW w:w="6930" w:type="dxa"/>
            <w:tcBorders>
              <w:top w:val="single" w:sz="6" w:space="0" w:color="auto"/>
              <w:bottom w:val="single" w:sz="6" w:space="0" w:color="auto"/>
            </w:tcBorders>
            <w:shd w:val="clear" w:color="auto" w:fill="FFFFFF" w:themeFill="background1"/>
          </w:tcPr>
          <w:p w:rsidR="00564E6C" w:rsidRPr="002C26BC" w:rsidRDefault="00B65590">
            <w:pPr>
              <w:pStyle w:val="normaltableau"/>
              <w:jc w:val="left"/>
              <w:rPr>
                <w:rFonts w:ascii="Arial" w:hAnsi="Arial"/>
                <w:sz w:val="18"/>
                <w:szCs w:val="22"/>
              </w:rPr>
            </w:pPr>
            <w:r w:rsidRPr="002C26BC">
              <w:rPr>
                <w:rFonts w:ascii="Arial" w:hAnsi="Arial"/>
                <w:sz w:val="18"/>
                <w:szCs w:val="22"/>
              </w:rPr>
              <w:t>Participate in drafting of a Background Research on Systems and Context Justice and Home Affairs Statistics in Serbia; preparation of Technical Assessment Report for Serbia; preparation of Programme Guidelines for Serbia; planning and implementation of in-country research missions; development of a training plan for the development or improvement of JHA statistics in Serbia; organization of training sessions for staff of justice and home affairs institutions in</w:t>
            </w:r>
            <w:r w:rsidRPr="002C26BC">
              <w:rPr>
                <w:rFonts w:ascii="Arial" w:hAnsi="Arial" w:cs="Arial"/>
                <w:sz w:val="18"/>
              </w:rPr>
              <w:t xml:space="preserve"> Serbia.</w:t>
            </w:r>
          </w:p>
        </w:tc>
      </w:tr>
      <w:tr w:rsidR="00606E56" w:rsidRPr="002C26BC" w:rsidTr="00537F76">
        <w:trPr>
          <w:trHeight w:val="487"/>
        </w:trPr>
        <w:tc>
          <w:tcPr>
            <w:tcW w:w="1134" w:type="dxa"/>
            <w:tcBorders>
              <w:top w:val="single" w:sz="6" w:space="0" w:color="auto"/>
            </w:tcBorders>
          </w:tcPr>
          <w:p w:rsidR="00606E56" w:rsidRPr="002C26BC" w:rsidRDefault="00606E56">
            <w:pPr>
              <w:pStyle w:val="normaltableau"/>
              <w:jc w:val="center"/>
              <w:rPr>
                <w:rFonts w:ascii="Arial" w:hAnsi="Arial"/>
                <w:sz w:val="18"/>
                <w:szCs w:val="22"/>
              </w:rPr>
            </w:pPr>
            <w:r>
              <w:rPr>
                <w:rFonts w:ascii="Arial" w:hAnsi="Arial"/>
                <w:sz w:val="18"/>
                <w:szCs w:val="22"/>
              </w:rPr>
              <w:t>June 2009</w:t>
            </w:r>
          </w:p>
        </w:tc>
        <w:tc>
          <w:tcPr>
            <w:tcW w:w="1418" w:type="dxa"/>
            <w:tcBorders>
              <w:top w:val="single" w:sz="6" w:space="0" w:color="auto"/>
            </w:tcBorders>
          </w:tcPr>
          <w:p w:rsidR="00606E56" w:rsidRPr="002C26BC" w:rsidRDefault="00606E56">
            <w:pPr>
              <w:pStyle w:val="normaltableau"/>
              <w:jc w:val="center"/>
              <w:rPr>
                <w:rFonts w:ascii="Arial" w:hAnsi="Arial"/>
                <w:sz w:val="18"/>
                <w:szCs w:val="22"/>
              </w:rPr>
            </w:pPr>
            <w:r>
              <w:rPr>
                <w:rFonts w:ascii="Arial" w:hAnsi="Arial"/>
                <w:sz w:val="18"/>
                <w:szCs w:val="22"/>
              </w:rPr>
              <w:t>Belgrade</w:t>
            </w:r>
          </w:p>
        </w:tc>
        <w:tc>
          <w:tcPr>
            <w:tcW w:w="2410" w:type="dxa"/>
            <w:tcBorders>
              <w:top w:val="single" w:sz="6" w:space="0" w:color="auto"/>
            </w:tcBorders>
          </w:tcPr>
          <w:p w:rsidR="00606E56" w:rsidRDefault="00606E56">
            <w:pPr>
              <w:pStyle w:val="normaltableau"/>
              <w:jc w:val="left"/>
              <w:rPr>
                <w:rFonts w:ascii="Arial" w:hAnsi="Arial"/>
                <w:sz w:val="18"/>
                <w:szCs w:val="22"/>
              </w:rPr>
            </w:pPr>
            <w:r>
              <w:rPr>
                <w:rFonts w:ascii="Arial" w:hAnsi="Arial"/>
                <w:sz w:val="18"/>
                <w:szCs w:val="22"/>
              </w:rPr>
              <w:t>IFC</w:t>
            </w:r>
          </w:p>
          <w:p w:rsidR="00606E56" w:rsidRDefault="00606E56">
            <w:pPr>
              <w:pStyle w:val="normaltableau"/>
              <w:jc w:val="left"/>
              <w:rPr>
                <w:rFonts w:ascii="Arial" w:hAnsi="Arial"/>
                <w:sz w:val="18"/>
                <w:szCs w:val="22"/>
              </w:rPr>
            </w:pPr>
            <w:r>
              <w:rPr>
                <w:rFonts w:ascii="Arial" w:hAnsi="Arial"/>
                <w:sz w:val="18"/>
                <w:szCs w:val="22"/>
              </w:rPr>
              <w:t xml:space="preserve">Antoine </w:t>
            </w:r>
            <w:proofErr w:type="spellStart"/>
            <w:r>
              <w:rPr>
                <w:rFonts w:ascii="Arial" w:hAnsi="Arial"/>
                <w:sz w:val="18"/>
                <w:szCs w:val="22"/>
              </w:rPr>
              <w:t>Courcelle-Labrousse</w:t>
            </w:r>
            <w:proofErr w:type="spellEnd"/>
          </w:p>
          <w:p w:rsidR="00606E56" w:rsidRPr="002C26BC" w:rsidRDefault="00606E56">
            <w:pPr>
              <w:pStyle w:val="normaltableau"/>
              <w:jc w:val="left"/>
              <w:rPr>
                <w:rFonts w:ascii="Arial" w:hAnsi="Arial"/>
                <w:sz w:val="18"/>
                <w:szCs w:val="22"/>
              </w:rPr>
            </w:pPr>
            <w:r>
              <w:rPr>
                <w:rFonts w:ascii="Arial" w:hAnsi="Arial"/>
                <w:sz w:val="18"/>
                <w:szCs w:val="22"/>
              </w:rPr>
              <w:t>+381 11 30 23 750</w:t>
            </w:r>
          </w:p>
        </w:tc>
        <w:tc>
          <w:tcPr>
            <w:tcW w:w="1842" w:type="dxa"/>
            <w:tcBorders>
              <w:top w:val="single" w:sz="6" w:space="0" w:color="auto"/>
            </w:tcBorders>
          </w:tcPr>
          <w:p w:rsidR="00606E56" w:rsidRDefault="00606E56" w:rsidP="00867CA3">
            <w:pPr>
              <w:pStyle w:val="normaltableau"/>
              <w:jc w:val="center"/>
              <w:rPr>
                <w:rFonts w:ascii="Arial" w:hAnsi="Arial"/>
                <w:sz w:val="18"/>
                <w:szCs w:val="22"/>
              </w:rPr>
            </w:pPr>
            <w:r>
              <w:rPr>
                <w:rFonts w:ascii="Arial" w:hAnsi="Arial"/>
                <w:sz w:val="18"/>
                <w:szCs w:val="22"/>
              </w:rPr>
              <w:t>Short term expert</w:t>
            </w:r>
          </w:p>
          <w:p w:rsidR="00867CA3" w:rsidRPr="002C26BC" w:rsidRDefault="00867CA3" w:rsidP="00867CA3">
            <w:pPr>
              <w:pStyle w:val="normaltableau"/>
              <w:jc w:val="center"/>
              <w:rPr>
                <w:rFonts w:ascii="Arial" w:hAnsi="Arial"/>
                <w:sz w:val="18"/>
                <w:szCs w:val="22"/>
              </w:rPr>
            </w:pPr>
            <w:r>
              <w:rPr>
                <w:rFonts w:ascii="Arial" w:hAnsi="Arial"/>
                <w:sz w:val="18"/>
                <w:szCs w:val="22"/>
              </w:rPr>
              <w:t>for strengthening mediation in Serbia</w:t>
            </w:r>
          </w:p>
        </w:tc>
        <w:tc>
          <w:tcPr>
            <w:tcW w:w="6930" w:type="dxa"/>
            <w:tcBorders>
              <w:top w:val="single" w:sz="6" w:space="0" w:color="auto"/>
            </w:tcBorders>
          </w:tcPr>
          <w:p w:rsidR="00606E56" w:rsidRPr="00AD298C" w:rsidRDefault="00AD298C" w:rsidP="00C6282E">
            <w:pPr>
              <w:pStyle w:val="normaltableau"/>
              <w:jc w:val="left"/>
              <w:rPr>
                <w:rFonts w:ascii="Arial" w:hAnsi="Arial"/>
                <w:sz w:val="18"/>
                <w:szCs w:val="22"/>
              </w:rPr>
            </w:pPr>
            <w:r w:rsidRPr="00AD298C">
              <w:rPr>
                <w:rFonts w:ascii="Arial" w:hAnsi="Arial"/>
                <w:sz w:val="18"/>
                <w:szCs w:val="22"/>
              </w:rPr>
              <w:t xml:space="preserve">Preparation of the </w:t>
            </w:r>
            <w:r>
              <w:rPr>
                <w:rFonts w:ascii="Arial" w:hAnsi="Arial"/>
                <w:sz w:val="18"/>
                <w:szCs w:val="22"/>
              </w:rPr>
              <w:t xml:space="preserve">Recommendations for the improvement of the mediation in Serbia – guideline for amendments of the legislative framework and preparation of the action plan, recommendations for the strengthening of the capacities, </w:t>
            </w:r>
            <w:r w:rsidR="00C6282E">
              <w:rPr>
                <w:rFonts w:ascii="Arial" w:hAnsi="Arial"/>
                <w:sz w:val="18"/>
                <w:szCs w:val="22"/>
              </w:rPr>
              <w:t>identification of sectors applicable for improvement of mediation, recommendations for the promotion of the mediation, establishment of the framework for measuring success of the mediation</w:t>
            </w:r>
            <w:r w:rsidR="00BA42D1">
              <w:rPr>
                <w:rFonts w:ascii="Arial" w:hAnsi="Arial"/>
                <w:sz w:val="18"/>
                <w:szCs w:val="22"/>
              </w:rPr>
              <w:t xml:space="preserve"> (indicators). </w:t>
            </w:r>
          </w:p>
        </w:tc>
      </w:tr>
      <w:tr w:rsidR="00657AAF" w:rsidRPr="002C26BC" w:rsidTr="00537F76">
        <w:trPr>
          <w:trHeight w:val="487"/>
        </w:trPr>
        <w:tc>
          <w:tcPr>
            <w:tcW w:w="1134" w:type="dxa"/>
            <w:tcBorders>
              <w:top w:val="single" w:sz="6" w:space="0" w:color="auto"/>
            </w:tcBorders>
          </w:tcPr>
          <w:p w:rsidR="00657AAF" w:rsidRDefault="00657AAF">
            <w:pPr>
              <w:pStyle w:val="normaltableau"/>
              <w:jc w:val="center"/>
              <w:rPr>
                <w:rFonts w:ascii="Arial" w:hAnsi="Arial"/>
                <w:sz w:val="18"/>
                <w:szCs w:val="22"/>
              </w:rPr>
            </w:pPr>
            <w:r>
              <w:rPr>
                <w:rFonts w:ascii="Arial" w:hAnsi="Arial"/>
                <w:sz w:val="18"/>
                <w:szCs w:val="22"/>
              </w:rPr>
              <w:t>04/08 – 12/2010</w:t>
            </w:r>
          </w:p>
        </w:tc>
        <w:tc>
          <w:tcPr>
            <w:tcW w:w="1418" w:type="dxa"/>
            <w:tcBorders>
              <w:top w:val="single" w:sz="6" w:space="0" w:color="auto"/>
            </w:tcBorders>
          </w:tcPr>
          <w:p w:rsidR="00657AAF" w:rsidRDefault="00657AAF">
            <w:pPr>
              <w:pStyle w:val="normaltableau"/>
              <w:jc w:val="center"/>
              <w:rPr>
                <w:rFonts w:ascii="Arial" w:hAnsi="Arial"/>
                <w:sz w:val="18"/>
                <w:szCs w:val="22"/>
              </w:rPr>
            </w:pPr>
            <w:r>
              <w:rPr>
                <w:rFonts w:ascii="Arial" w:hAnsi="Arial"/>
                <w:sz w:val="18"/>
                <w:szCs w:val="22"/>
              </w:rPr>
              <w:t>Belgrade</w:t>
            </w:r>
          </w:p>
        </w:tc>
        <w:tc>
          <w:tcPr>
            <w:tcW w:w="2410" w:type="dxa"/>
            <w:tcBorders>
              <w:top w:val="single" w:sz="6" w:space="0" w:color="auto"/>
            </w:tcBorders>
          </w:tcPr>
          <w:p w:rsidR="0061154B" w:rsidRDefault="00657AAF" w:rsidP="0061154B">
            <w:pPr>
              <w:pStyle w:val="normaltableau"/>
              <w:jc w:val="left"/>
              <w:rPr>
                <w:rFonts w:ascii="Arial" w:hAnsi="Arial"/>
                <w:sz w:val="18"/>
                <w:szCs w:val="22"/>
              </w:rPr>
            </w:pPr>
            <w:r w:rsidRPr="002C26BC">
              <w:rPr>
                <w:rFonts w:ascii="Arial" w:hAnsi="Arial"/>
                <w:sz w:val="18"/>
                <w:szCs w:val="22"/>
              </w:rPr>
              <w:t xml:space="preserve">IRZ, </w:t>
            </w:r>
          </w:p>
          <w:p w:rsidR="00657AAF" w:rsidRDefault="00657AAF" w:rsidP="0061154B">
            <w:pPr>
              <w:pStyle w:val="normaltableau"/>
              <w:jc w:val="left"/>
              <w:rPr>
                <w:rFonts w:ascii="Arial" w:hAnsi="Arial"/>
                <w:sz w:val="18"/>
                <w:szCs w:val="22"/>
              </w:rPr>
            </w:pPr>
            <w:r w:rsidRPr="002C26BC">
              <w:rPr>
                <w:rFonts w:ascii="Arial" w:hAnsi="Arial"/>
                <w:sz w:val="18"/>
                <w:szCs w:val="22"/>
              </w:rPr>
              <w:t xml:space="preserve">Christian </w:t>
            </w:r>
            <w:proofErr w:type="spellStart"/>
            <w:r w:rsidRPr="002C26BC">
              <w:rPr>
                <w:rFonts w:ascii="Arial" w:hAnsi="Arial"/>
                <w:sz w:val="18"/>
                <w:szCs w:val="22"/>
              </w:rPr>
              <w:t>Hueck</w:t>
            </w:r>
            <w:proofErr w:type="spellEnd"/>
            <w:r w:rsidRPr="002C26BC">
              <w:rPr>
                <w:rFonts w:ascii="Arial" w:hAnsi="Arial"/>
                <w:sz w:val="18"/>
                <w:szCs w:val="22"/>
              </w:rPr>
              <w:t>, Program Manager for Serbia</w:t>
            </w:r>
          </w:p>
          <w:p w:rsidR="0061154B" w:rsidRPr="0061154B" w:rsidRDefault="000C105D" w:rsidP="0061154B">
            <w:pPr>
              <w:pStyle w:val="normaltableau"/>
              <w:jc w:val="left"/>
              <w:rPr>
                <w:rFonts w:ascii="Arial" w:hAnsi="Arial"/>
                <w:sz w:val="18"/>
                <w:szCs w:val="22"/>
                <w:lang w:val="en-US"/>
              </w:rPr>
            </w:pPr>
            <w:hyperlink r:id="rId30" w:history="1">
              <w:r w:rsidR="0061154B" w:rsidRPr="00CA796D">
                <w:rPr>
                  <w:rStyle w:val="Hyperlink"/>
                  <w:rFonts w:ascii="Arial" w:hAnsi="Arial"/>
                  <w:sz w:val="18"/>
                  <w:szCs w:val="22"/>
                </w:rPr>
                <w:t>Hueck</w:t>
              </w:r>
              <w:r w:rsidR="0061154B" w:rsidRPr="00CA796D">
                <w:rPr>
                  <w:rStyle w:val="Hyperlink"/>
                  <w:rFonts w:ascii="Arial" w:hAnsi="Arial"/>
                  <w:sz w:val="18"/>
                  <w:szCs w:val="22"/>
                  <w:lang w:val="en-US"/>
                </w:rPr>
                <w:t>@irz.de</w:t>
              </w:r>
            </w:hyperlink>
            <w:r w:rsidR="0061154B">
              <w:rPr>
                <w:rFonts w:ascii="Arial" w:hAnsi="Arial"/>
                <w:sz w:val="18"/>
                <w:szCs w:val="22"/>
                <w:lang w:val="en-US"/>
              </w:rPr>
              <w:t xml:space="preserve"> </w:t>
            </w:r>
          </w:p>
        </w:tc>
        <w:tc>
          <w:tcPr>
            <w:tcW w:w="1842" w:type="dxa"/>
            <w:tcBorders>
              <w:top w:val="single" w:sz="6" w:space="0" w:color="auto"/>
            </w:tcBorders>
          </w:tcPr>
          <w:p w:rsidR="00657AAF" w:rsidRDefault="00867CA3" w:rsidP="00867CA3">
            <w:pPr>
              <w:pStyle w:val="normaltableau"/>
              <w:jc w:val="center"/>
              <w:rPr>
                <w:rFonts w:ascii="Arial" w:hAnsi="Arial"/>
                <w:sz w:val="18"/>
                <w:szCs w:val="22"/>
              </w:rPr>
            </w:pPr>
            <w:r>
              <w:rPr>
                <w:rFonts w:ascii="Arial" w:hAnsi="Arial"/>
                <w:sz w:val="18"/>
                <w:szCs w:val="22"/>
              </w:rPr>
              <w:t xml:space="preserve">Long term </w:t>
            </w:r>
            <w:r w:rsidR="00657AAF">
              <w:rPr>
                <w:rFonts w:ascii="Arial" w:hAnsi="Arial"/>
                <w:sz w:val="18"/>
                <w:szCs w:val="22"/>
              </w:rPr>
              <w:t>Legal adviser</w:t>
            </w:r>
            <w:r>
              <w:rPr>
                <w:rFonts w:ascii="Arial" w:hAnsi="Arial"/>
                <w:sz w:val="18"/>
                <w:szCs w:val="22"/>
              </w:rPr>
              <w:t xml:space="preserve"> </w:t>
            </w:r>
          </w:p>
          <w:p w:rsidR="00867CA3" w:rsidRDefault="00867CA3" w:rsidP="00867CA3">
            <w:pPr>
              <w:pStyle w:val="normaltableau"/>
              <w:jc w:val="center"/>
              <w:rPr>
                <w:rFonts w:ascii="Arial" w:hAnsi="Arial"/>
                <w:sz w:val="18"/>
                <w:szCs w:val="22"/>
              </w:rPr>
            </w:pPr>
            <w:r>
              <w:rPr>
                <w:rFonts w:ascii="Arial" w:hAnsi="Arial"/>
                <w:sz w:val="18"/>
                <w:szCs w:val="22"/>
              </w:rPr>
              <w:t>Strengthening of competition protection in Serbia</w:t>
            </w:r>
          </w:p>
        </w:tc>
        <w:tc>
          <w:tcPr>
            <w:tcW w:w="6930" w:type="dxa"/>
            <w:tcBorders>
              <w:top w:val="single" w:sz="6" w:space="0" w:color="auto"/>
            </w:tcBorders>
          </w:tcPr>
          <w:p w:rsidR="00657AAF" w:rsidRPr="00AD298C" w:rsidRDefault="00657AAF" w:rsidP="00C6282E">
            <w:pPr>
              <w:pStyle w:val="normaltableau"/>
              <w:jc w:val="left"/>
              <w:rPr>
                <w:rFonts w:ascii="Arial" w:hAnsi="Arial"/>
                <w:sz w:val="18"/>
                <w:szCs w:val="22"/>
              </w:rPr>
            </w:pPr>
            <w:r>
              <w:rPr>
                <w:rFonts w:ascii="Arial" w:hAnsi="Arial"/>
                <w:sz w:val="18"/>
                <w:szCs w:val="22"/>
              </w:rPr>
              <w:t xml:space="preserve">Support to the Commission for protection of competition </w:t>
            </w:r>
            <w:r w:rsidR="004F1C6F">
              <w:rPr>
                <w:rFonts w:ascii="Arial" w:hAnsi="Arial"/>
                <w:sz w:val="18"/>
                <w:szCs w:val="22"/>
              </w:rPr>
              <w:t>– support in drafting of new Law on competition protection in 2009, provide Gap Analysis of the Commission organization, prepare Strategic Plan for the Commission, assessed decision of the Commission’s Council and provide recommendations how to improve them to enable their confirmation by courts, provide training of judges on competition issues, etc.</w:t>
            </w:r>
          </w:p>
        </w:tc>
      </w:tr>
      <w:tr w:rsidR="00B65590" w:rsidRPr="002C26BC">
        <w:trPr>
          <w:trHeight w:val="487"/>
        </w:trPr>
        <w:tc>
          <w:tcPr>
            <w:tcW w:w="1134" w:type="dxa"/>
          </w:tcPr>
          <w:p w:rsidR="00B65590" w:rsidRPr="002C26BC" w:rsidRDefault="00B65590">
            <w:pPr>
              <w:pStyle w:val="normaltableau"/>
              <w:jc w:val="center"/>
              <w:rPr>
                <w:rFonts w:ascii="Arial" w:hAnsi="Arial"/>
                <w:sz w:val="18"/>
                <w:szCs w:val="22"/>
              </w:rPr>
            </w:pPr>
            <w:r w:rsidRPr="002C26BC">
              <w:rPr>
                <w:rFonts w:ascii="Arial" w:hAnsi="Arial"/>
                <w:sz w:val="18"/>
                <w:szCs w:val="22"/>
              </w:rPr>
              <w:t>09/07-04/08</w:t>
            </w:r>
          </w:p>
        </w:tc>
        <w:tc>
          <w:tcPr>
            <w:tcW w:w="1418" w:type="dxa"/>
          </w:tcPr>
          <w:p w:rsidR="00B65590" w:rsidRPr="002C26BC" w:rsidRDefault="00B65590">
            <w:pPr>
              <w:pStyle w:val="normaltableau"/>
              <w:jc w:val="center"/>
              <w:rPr>
                <w:rFonts w:ascii="Arial" w:hAnsi="Arial"/>
                <w:sz w:val="18"/>
                <w:szCs w:val="22"/>
              </w:rPr>
            </w:pPr>
            <w:r w:rsidRPr="002C26BC">
              <w:rPr>
                <w:rFonts w:ascii="Arial" w:hAnsi="Arial"/>
                <w:sz w:val="18"/>
                <w:szCs w:val="22"/>
              </w:rPr>
              <w:t>Belgrade</w:t>
            </w:r>
          </w:p>
        </w:tc>
        <w:tc>
          <w:tcPr>
            <w:tcW w:w="2410" w:type="dxa"/>
          </w:tcPr>
          <w:p w:rsidR="00B65590" w:rsidRPr="002C26BC" w:rsidRDefault="00B65590">
            <w:pPr>
              <w:pStyle w:val="normaltableau"/>
              <w:jc w:val="left"/>
              <w:rPr>
                <w:rFonts w:ascii="Arial" w:hAnsi="Arial"/>
                <w:sz w:val="18"/>
                <w:szCs w:val="22"/>
              </w:rPr>
            </w:pPr>
            <w:r w:rsidRPr="002C26BC">
              <w:rPr>
                <w:rFonts w:ascii="Arial" w:hAnsi="Arial"/>
                <w:sz w:val="18"/>
                <w:szCs w:val="22"/>
              </w:rPr>
              <w:t xml:space="preserve">IMG, Dragana Lukic, ex assistant minister of Justice </w:t>
            </w:r>
            <w:hyperlink r:id="rId31" w:history="1">
              <w:r w:rsidRPr="002C26BC">
                <w:rPr>
                  <w:rStyle w:val="Hyperlink"/>
                  <w:rFonts w:ascii="Arial" w:hAnsi="Arial"/>
                  <w:sz w:val="18"/>
                  <w:szCs w:val="22"/>
                </w:rPr>
                <w:t>drlu011@yahoo.co.uk</w:t>
              </w:r>
            </w:hyperlink>
            <w:r w:rsidRPr="002C26BC">
              <w:rPr>
                <w:rFonts w:ascii="Arial" w:hAnsi="Arial"/>
                <w:sz w:val="18"/>
                <w:szCs w:val="22"/>
              </w:rPr>
              <w:t xml:space="preserve"> </w:t>
            </w:r>
          </w:p>
        </w:tc>
        <w:tc>
          <w:tcPr>
            <w:tcW w:w="1842" w:type="dxa"/>
          </w:tcPr>
          <w:p w:rsidR="00B65590" w:rsidRPr="002C26BC" w:rsidRDefault="00B65590" w:rsidP="00867CA3">
            <w:pPr>
              <w:pStyle w:val="normaltableau"/>
              <w:jc w:val="center"/>
              <w:rPr>
                <w:rFonts w:ascii="Arial" w:hAnsi="Arial"/>
                <w:sz w:val="18"/>
                <w:szCs w:val="22"/>
              </w:rPr>
            </w:pPr>
            <w:r w:rsidRPr="002C26BC">
              <w:rPr>
                <w:rFonts w:ascii="Arial" w:hAnsi="Arial"/>
                <w:sz w:val="18"/>
                <w:szCs w:val="22"/>
                <w:lang w:val="en-US"/>
              </w:rPr>
              <w:t>Legal Adviser on Improving of delivery of justice in courts in Serbia</w:t>
            </w:r>
          </w:p>
        </w:tc>
        <w:tc>
          <w:tcPr>
            <w:tcW w:w="6930" w:type="dxa"/>
          </w:tcPr>
          <w:p w:rsidR="00B65590" w:rsidRPr="002C26BC" w:rsidRDefault="00B65590">
            <w:pPr>
              <w:pStyle w:val="normaltableau"/>
              <w:jc w:val="left"/>
              <w:rPr>
                <w:rFonts w:ascii="Arial" w:hAnsi="Arial"/>
                <w:sz w:val="18"/>
                <w:szCs w:val="22"/>
              </w:rPr>
            </w:pPr>
            <w:r w:rsidRPr="002C26BC">
              <w:rPr>
                <w:rFonts w:ascii="Arial" w:hAnsi="Arial"/>
                <w:sz w:val="18"/>
                <w:szCs w:val="22"/>
                <w:lang w:val="en-US"/>
              </w:rPr>
              <w:t>Conducting training needs assessment, preparation of Training plan for judges and judiciary/administrative staff, giving trainings for judges of municipal and district courts in Serbia and to administrative staff</w:t>
            </w:r>
          </w:p>
        </w:tc>
      </w:tr>
      <w:tr w:rsidR="003A3C3A" w:rsidRPr="002C26BC">
        <w:trPr>
          <w:trHeight w:val="487"/>
        </w:trPr>
        <w:tc>
          <w:tcPr>
            <w:tcW w:w="1134" w:type="dxa"/>
          </w:tcPr>
          <w:p w:rsidR="003A3C3A" w:rsidRPr="002C26BC" w:rsidRDefault="003A3C3A">
            <w:pPr>
              <w:pStyle w:val="normaltableau"/>
              <w:jc w:val="center"/>
              <w:rPr>
                <w:rFonts w:ascii="Arial" w:hAnsi="Arial"/>
                <w:sz w:val="18"/>
                <w:szCs w:val="22"/>
              </w:rPr>
            </w:pPr>
            <w:r w:rsidRPr="002C26BC">
              <w:rPr>
                <w:rFonts w:ascii="Arial" w:hAnsi="Arial"/>
                <w:sz w:val="18"/>
                <w:szCs w:val="22"/>
              </w:rPr>
              <w:t>07/06-09/07</w:t>
            </w:r>
          </w:p>
        </w:tc>
        <w:tc>
          <w:tcPr>
            <w:tcW w:w="1418" w:type="dxa"/>
          </w:tcPr>
          <w:p w:rsidR="003A3C3A" w:rsidRPr="002C26BC" w:rsidRDefault="003A3C3A">
            <w:pPr>
              <w:pStyle w:val="normaltableau"/>
              <w:jc w:val="center"/>
              <w:rPr>
                <w:rFonts w:ascii="Arial" w:hAnsi="Arial"/>
                <w:sz w:val="18"/>
                <w:szCs w:val="22"/>
              </w:rPr>
            </w:pPr>
            <w:r w:rsidRPr="002C26BC">
              <w:rPr>
                <w:rFonts w:ascii="Arial" w:hAnsi="Arial"/>
                <w:sz w:val="18"/>
                <w:szCs w:val="22"/>
              </w:rPr>
              <w:t>Belgrade</w:t>
            </w:r>
          </w:p>
        </w:tc>
        <w:tc>
          <w:tcPr>
            <w:tcW w:w="2410" w:type="dxa"/>
          </w:tcPr>
          <w:p w:rsidR="0061154B" w:rsidRDefault="003A3C3A" w:rsidP="0061154B">
            <w:pPr>
              <w:pStyle w:val="normaltableau"/>
              <w:jc w:val="left"/>
              <w:rPr>
                <w:rFonts w:ascii="Arial" w:hAnsi="Arial"/>
                <w:sz w:val="18"/>
                <w:szCs w:val="22"/>
              </w:rPr>
            </w:pPr>
            <w:r w:rsidRPr="002C26BC">
              <w:rPr>
                <w:rFonts w:ascii="Arial" w:hAnsi="Arial"/>
                <w:sz w:val="18"/>
                <w:szCs w:val="22"/>
              </w:rPr>
              <w:t xml:space="preserve">IRZ, </w:t>
            </w:r>
          </w:p>
          <w:p w:rsidR="003A3C3A" w:rsidRDefault="003A3C3A" w:rsidP="0061154B">
            <w:pPr>
              <w:pStyle w:val="normaltableau"/>
              <w:jc w:val="left"/>
              <w:rPr>
                <w:rFonts w:ascii="Arial" w:hAnsi="Arial"/>
                <w:sz w:val="18"/>
                <w:szCs w:val="22"/>
              </w:rPr>
            </w:pPr>
            <w:r w:rsidRPr="002C26BC">
              <w:rPr>
                <w:rFonts w:ascii="Arial" w:hAnsi="Arial"/>
                <w:sz w:val="18"/>
                <w:szCs w:val="22"/>
              </w:rPr>
              <w:t xml:space="preserve">Christian </w:t>
            </w:r>
            <w:proofErr w:type="spellStart"/>
            <w:r w:rsidRPr="002C26BC">
              <w:rPr>
                <w:rFonts w:ascii="Arial" w:hAnsi="Arial"/>
                <w:sz w:val="18"/>
                <w:szCs w:val="22"/>
              </w:rPr>
              <w:t>Hueck</w:t>
            </w:r>
            <w:proofErr w:type="spellEnd"/>
            <w:r w:rsidRPr="002C26BC">
              <w:rPr>
                <w:rFonts w:ascii="Arial" w:hAnsi="Arial"/>
                <w:sz w:val="18"/>
                <w:szCs w:val="22"/>
              </w:rPr>
              <w:t xml:space="preserve">, Program </w:t>
            </w:r>
            <w:r w:rsidRPr="002C26BC">
              <w:rPr>
                <w:rFonts w:ascii="Arial" w:hAnsi="Arial"/>
                <w:sz w:val="18"/>
                <w:szCs w:val="22"/>
              </w:rPr>
              <w:lastRenderedPageBreak/>
              <w:t xml:space="preserve">Manager for Serbia </w:t>
            </w:r>
          </w:p>
          <w:p w:rsidR="0061154B" w:rsidRPr="002C26BC" w:rsidRDefault="000C105D" w:rsidP="0061154B">
            <w:pPr>
              <w:pStyle w:val="normaltableau"/>
              <w:jc w:val="left"/>
              <w:rPr>
                <w:rFonts w:ascii="Arial" w:hAnsi="Arial"/>
                <w:sz w:val="18"/>
                <w:szCs w:val="22"/>
              </w:rPr>
            </w:pPr>
            <w:hyperlink r:id="rId32" w:history="1">
              <w:r w:rsidR="0061154B" w:rsidRPr="00CA796D">
                <w:rPr>
                  <w:rStyle w:val="Hyperlink"/>
                  <w:rFonts w:ascii="Arial" w:hAnsi="Arial"/>
                  <w:sz w:val="18"/>
                  <w:szCs w:val="22"/>
                </w:rPr>
                <w:t>hueck@irz.de</w:t>
              </w:r>
            </w:hyperlink>
            <w:r w:rsidR="0061154B">
              <w:rPr>
                <w:rFonts w:ascii="Arial" w:hAnsi="Arial"/>
                <w:sz w:val="18"/>
                <w:szCs w:val="22"/>
              </w:rPr>
              <w:t xml:space="preserve"> </w:t>
            </w:r>
          </w:p>
        </w:tc>
        <w:tc>
          <w:tcPr>
            <w:tcW w:w="1842" w:type="dxa"/>
          </w:tcPr>
          <w:p w:rsidR="003A3C3A" w:rsidRPr="002C26BC" w:rsidRDefault="003A3C3A" w:rsidP="00867CA3">
            <w:pPr>
              <w:pStyle w:val="normaltableau"/>
              <w:jc w:val="center"/>
              <w:rPr>
                <w:rFonts w:ascii="Arial" w:hAnsi="Arial"/>
                <w:sz w:val="18"/>
                <w:szCs w:val="22"/>
                <w:lang w:val="en-US"/>
              </w:rPr>
            </w:pPr>
            <w:r w:rsidRPr="002C26BC">
              <w:rPr>
                <w:rFonts w:ascii="Arial" w:hAnsi="Arial"/>
                <w:sz w:val="18"/>
                <w:szCs w:val="22"/>
                <w:lang w:val="en-US"/>
              </w:rPr>
              <w:lastRenderedPageBreak/>
              <w:t xml:space="preserve">Donor coordinator – Implementation of national judicial </w:t>
            </w:r>
            <w:r w:rsidRPr="002C26BC">
              <w:rPr>
                <w:rFonts w:ascii="Arial" w:hAnsi="Arial"/>
                <w:sz w:val="18"/>
                <w:szCs w:val="22"/>
                <w:lang w:val="en-US"/>
              </w:rPr>
              <w:lastRenderedPageBreak/>
              <w:t>reform strategy</w:t>
            </w:r>
          </w:p>
        </w:tc>
        <w:tc>
          <w:tcPr>
            <w:tcW w:w="6930" w:type="dxa"/>
          </w:tcPr>
          <w:p w:rsidR="003A3C3A" w:rsidRPr="002C26BC" w:rsidRDefault="003A3C3A">
            <w:pPr>
              <w:pStyle w:val="normaltableau"/>
              <w:jc w:val="left"/>
              <w:rPr>
                <w:rFonts w:ascii="Arial" w:hAnsi="Arial"/>
                <w:sz w:val="18"/>
                <w:szCs w:val="22"/>
                <w:lang w:val="en-US"/>
              </w:rPr>
            </w:pPr>
            <w:r w:rsidRPr="002C26BC">
              <w:rPr>
                <w:rFonts w:ascii="Arial" w:hAnsi="Arial"/>
                <w:sz w:val="18"/>
                <w:szCs w:val="22"/>
                <w:lang w:val="en-US"/>
              </w:rPr>
              <w:lastRenderedPageBreak/>
              <w:t>Coordinator of all donations in the justice sector, member of the working group for drafting Law on international legal cooperation in criminal matter and Law on Judicial Academy.</w:t>
            </w:r>
          </w:p>
        </w:tc>
      </w:tr>
      <w:tr w:rsidR="009250FF" w:rsidRPr="002C26BC">
        <w:trPr>
          <w:trHeight w:val="487"/>
        </w:trPr>
        <w:tc>
          <w:tcPr>
            <w:tcW w:w="1134" w:type="dxa"/>
          </w:tcPr>
          <w:p w:rsidR="009250FF" w:rsidRPr="002C26BC" w:rsidRDefault="009250FF">
            <w:pPr>
              <w:pStyle w:val="normaltableau"/>
              <w:jc w:val="center"/>
              <w:rPr>
                <w:rFonts w:ascii="Arial" w:hAnsi="Arial"/>
                <w:sz w:val="18"/>
                <w:szCs w:val="22"/>
              </w:rPr>
            </w:pPr>
            <w:r>
              <w:rPr>
                <w:rFonts w:ascii="Arial" w:hAnsi="Arial"/>
                <w:sz w:val="18"/>
                <w:szCs w:val="22"/>
              </w:rPr>
              <w:lastRenderedPageBreak/>
              <w:t>05/05-07/06</w:t>
            </w:r>
          </w:p>
        </w:tc>
        <w:tc>
          <w:tcPr>
            <w:tcW w:w="1418" w:type="dxa"/>
          </w:tcPr>
          <w:p w:rsidR="009250FF" w:rsidRPr="009250FF" w:rsidRDefault="009250FF">
            <w:pPr>
              <w:pStyle w:val="normaltableau"/>
              <w:jc w:val="center"/>
              <w:rPr>
                <w:rFonts w:ascii="Arial" w:hAnsi="Arial"/>
                <w:sz w:val="18"/>
                <w:szCs w:val="22"/>
              </w:rPr>
            </w:pPr>
            <w:r>
              <w:rPr>
                <w:rFonts w:ascii="Arial" w:hAnsi="Arial"/>
                <w:sz w:val="18"/>
                <w:szCs w:val="22"/>
              </w:rPr>
              <w:t>Belgrade</w:t>
            </w:r>
          </w:p>
        </w:tc>
        <w:tc>
          <w:tcPr>
            <w:tcW w:w="2410" w:type="dxa"/>
          </w:tcPr>
          <w:p w:rsidR="009250FF" w:rsidRDefault="009250FF" w:rsidP="009250FF">
            <w:pPr>
              <w:pStyle w:val="normaltableau"/>
              <w:jc w:val="left"/>
              <w:rPr>
                <w:rFonts w:ascii="Arial" w:hAnsi="Arial"/>
                <w:sz w:val="18"/>
                <w:szCs w:val="22"/>
              </w:rPr>
            </w:pPr>
            <w:r w:rsidRPr="002C26BC">
              <w:rPr>
                <w:rFonts w:ascii="Arial" w:hAnsi="Arial"/>
                <w:sz w:val="18"/>
                <w:szCs w:val="22"/>
              </w:rPr>
              <w:t xml:space="preserve">IRZ, </w:t>
            </w:r>
          </w:p>
          <w:p w:rsidR="009250FF" w:rsidRDefault="009250FF" w:rsidP="009250FF">
            <w:pPr>
              <w:pStyle w:val="normaltableau"/>
              <w:jc w:val="left"/>
              <w:rPr>
                <w:rFonts w:ascii="Arial" w:hAnsi="Arial"/>
                <w:sz w:val="18"/>
                <w:szCs w:val="22"/>
              </w:rPr>
            </w:pPr>
            <w:r w:rsidRPr="002C26BC">
              <w:rPr>
                <w:rFonts w:ascii="Arial" w:hAnsi="Arial"/>
                <w:sz w:val="18"/>
                <w:szCs w:val="22"/>
              </w:rPr>
              <w:t xml:space="preserve">Christian </w:t>
            </w:r>
            <w:proofErr w:type="spellStart"/>
            <w:r w:rsidRPr="002C26BC">
              <w:rPr>
                <w:rFonts w:ascii="Arial" w:hAnsi="Arial"/>
                <w:sz w:val="18"/>
                <w:szCs w:val="22"/>
              </w:rPr>
              <w:t>Hueck</w:t>
            </w:r>
            <w:proofErr w:type="spellEnd"/>
            <w:r w:rsidRPr="002C26BC">
              <w:rPr>
                <w:rFonts w:ascii="Arial" w:hAnsi="Arial"/>
                <w:sz w:val="18"/>
                <w:szCs w:val="22"/>
              </w:rPr>
              <w:t xml:space="preserve">, Program Manager for Serbia </w:t>
            </w:r>
          </w:p>
          <w:p w:rsidR="009250FF" w:rsidRPr="002C26BC" w:rsidRDefault="000C105D" w:rsidP="009250FF">
            <w:pPr>
              <w:pStyle w:val="normaltableau"/>
              <w:jc w:val="left"/>
              <w:rPr>
                <w:rFonts w:ascii="Arial" w:hAnsi="Arial"/>
                <w:sz w:val="18"/>
                <w:szCs w:val="22"/>
              </w:rPr>
            </w:pPr>
            <w:hyperlink r:id="rId33" w:history="1">
              <w:r w:rsidR="009250FF" w:rsidRPr="00CA796D">
                <w:rPr>
                  <w:rStyle w:val="Hyperlink"/>
                  <w:rFonts w:ascii="Arial" w:hAnsi="Arial"/>
                  <w:sz w:val="18"/>
                  <w:szCs w:val="22"/>
                </w:rPr>
                <w:t>hueck@irz.de</w:t>
              </w:r>
            </w:hyperlink>
          </w:p>
        </w:tc>
        <w:tc>
          <w:tcPr>
            <w:tcW w:w="1842" w:type="dxa"/>
          </w:tcPr>
          <w:p w:rsidR="009250FF" w:rsidRDefault="009250FF" w:rsidP="00867CA3">
            <w:pPr>
              <w:pStyle w:val="normaltableau"/>
              <w:jc w:val="center"/>
              <w:rPr>
                <w:rFonts w:ascii="Arial" w:hAnsi="Arial"/>
                <w:sz w:val="18"/>
                <w:szCs w:val="22"/>
                <w:lang w:val="en-US"/>
              </w:rPr>
            </w:pPr>
            <w:r>
              <w:rPr>
                <w:rFonts w:ascii="Arial" w:hAnsi="Arial"/>
                <w:sz w:val="18"/>
                <w:szCs w:val="22"/>
                <w:lang w:val="en-US"/>
              </w:rPr>
              <w:t>Legal adviser</w:t>
            </w:r>
          </w:p>
          <w:p w:rsidR="009250FF" w:rsidRPr="002C26BC" w:rsidRDefault="009250FF" w:rsidP="00867CA3">
            <w:pPr>
              <w:pStyle w:val="normaltableau"/>
              <w:jc w:val="center"/>
              <w:rPr>
                <w:rFonts w:ascii="Arial" w:hAnsi="Arial"/>
                <w:sz w:val="18"/>
                <w:szCs w:val="22"/>
                <w:lang w:val="en-US"/>
              </w:rPr>
            </w:pPr>
            <w:r>
              <w:rPr>
                <w:rFonts w:ascii="Arial" w:hAnsi="Arial"/>
                <w:sz w:val="18"/>
                <w:szCs w:val="22"/>
                <w:lang w:val="en-US"/>
              </w:rPr>
              <w:t>Twinning project to the Ministry of Justice</w:t>
            </w:r>
          </w:p>
        </w:tc>
        <w:tc>
          <w:tcPr>
            <w:tcW w:w="6930" w:type="dxa"/>
          </w:tcPr>
          <w:p w:rsidR="009250FF" w:rsidRPr="0053391B" w:rsidRDefault="0053391B">
            <w:pPr>
              <w:pStyle w:val="normaltableau"/>
              <w:jc w:val="left"/>
              <w:rPr>
                <w:rFonts w:ascii="Arial" w:hAnsi="Arial" w:cs="Arial"/>
                <w:sz w:val="18"/>
                <w:szCs w:val="18"/>
                <w:lang w:val="en-US"/>
              </w:rPr>
            </w:pPr>
            <w:r w:rsidRPr="0053391B">
              <w:rPr>
                <w:rFonts w:ascii="Arial" w:hAnsi="Arial" w:cs="Arial"/>
                <w:sz w:val="18"/>
                <w:szCs w:val="18"/>
                <w:lang w:val="en-US"/>
              </w:rPr>
              <w:t xml:space="preserve">Advising </w:t>
            </w:r>
            <w:proofErr w:type="spellStart"/>
            <w:r w:rsidRPr="0053391B">
              <w:rPr>
                <w:rFonts w:ascii="Arial" w:hAnsi="Arial" w:cs="Arial"/>
                <w:sz w:val="18"/>
                <w:szCs w:val="18"/>
                <w:lang w:val="en-US"/>
              </w:rPr>
              <w:t>MoJ</w:t>
            </w:r>
            <w:proofErr w:type="spellEnd"/>
            <w:r w:rsidRPr="0053391B">
              <w:rPr>
                <w:rFonts w:ascii="Arial" w:hAnsi="Arial" w:cs="Arial"/>
                <w:sz w:val="18"/>
                <w:szCs w:val="18"/>
                <w:lang w:val="en-US"/>
              </w:rPr>
              <w:t xml:space="preserve"> and </w:t>
            </w:r>
            <w:proofErr w:type="spellStart"/>
            <w:r w:rsidRPr="0053391B">
              <w:rPr>
                <w:rFonts w:ascii="Arial" w:hAnsi="Arial" w:cs="Arial"/>
                <w:sz w:val="18"/>
                <w:szCs w:val="18"/>
                <w:lang w:val="en-US"/>
              </w:rPr>
              <w:t>MoJ’s</w:t>
            </w:r>
            <w:proofErr w:type="spellEnd"/>
            <w:r w:rsidRPr="0053391B">
              <w:rPr>
                <w:rFonts w:ascii="Arial" w:hAnsi="Arial" w:cs="Arial"/>
                <w:sz w:val="18"/>
                <w:szCs w:val="18"/>
                <w:lang w:val="en-US"/>
              </w:rPr>
              <w:t xml:space="preserve"> staff in the reform process of judiciary, preparation of law amendments, correspondence with the other state institutions, assistance in drafting of the Action plan for the Anti-corruption strategy, assistance in drafting of the National Judicial Reform Strategy, preparation of Training needs analysis of the Ministry of Justice</w:t>
            </w:r>
            <w:r>
              <w:rPr>
                <w:rFonts w:ascii="Arial" w:hAnsi="Arial" w:cs="Arial"/>
                <w:sz w:val="18"/>
                <w:szCs w:val="18"/>
                <w:lang w:val="en-US"/>
              </w:rPr>
              <w:t>, reorganization of work procedures and human resource management, better outreach campaign, reduction of backlogs in the department of international legal assistance, etc.</w:t>
            </w:r>
          </w:p>
        </w:tc>
      </w:tr>
      <w:tr w:rsidR="009250FF" w:rsidRPr="002C26BC">
        <w:trPr>
          <w:trHeight w:val="487"/>
        </w:trPr>
        <w:tc>
          <w:tcPr>
            <w:tcW w:w="1134" w:type="dxa"/>
          </w:tcPr>
          <w:p w:rsidR="009250FF" w:rsidRPr="002C26BC" w:rsidRDefault="009250FF">
            <w:pPr>
              <w:pStyle w:val="normaltableau"/>
              <w:jc w:val="center"/>
              <w:rPr>
                <w:rFonts w:ascii="Arial" w:hAnsi="Arial"/>
                <w:sz w:val="18"/>
                <w:szCs w:val="22"/>
              </w:rPr>
            </w:pPr>
            <w:r>
              <w:rPr>
                <w:rFonts w:ascii="Arial" w:hAnsi="Arial"/>
                <w:sz w:val="18"/>
                <w:szCs w:val="22"/>
              </w:rPr>
              <w:t>09/04-05/05</w:t>
            </w:r>
          </w:p>
        </w:tc>
        <w:tc>
          <w:tcPr>
            <w:tcW w:w="1418" w:type="dxa"/>
          </w:tcPr>
          <w:p w:rsidR="009250FF" w:rsidRPr="002C26BC" w:rsidRDefault="009250FF">
            <w:pPr>
              <w:pStyle w:val="normaltableau"/>
              <w:jc w:val="center"/>
              <w:rPr>
                <w:rFonts w:ascii="Arial" w:hAnsi="Arial"/>
                <w:sz w:val="18"/>
                <w:szCs w:val="22"/>
              </w:rPr>
            </w:pPr>
            <w:r>
              <w:rPr>
                <w:rFonts w:ascii="Arial" w:hAnsi="Arial"/>
                <w:sz w:val="18"/>
                <w:szCs w:val="22"/>
              </w:rPr>
              <w:t>Belgrade</w:t>
            </w:r>
          </w:p>
        </w:tc>
        <w:tc>
          <w:tcPr>
            <w:tcW w:w="2410" w:type="dxa"/>
          </w:tcPr>
          <w:p w:rsidR="009250FF" w:rsidRDefault="009250FF" w:rsidP="0061154B">
            <w:pPr>
              <w:pStyle w:val="normaltableau"/>
              <w:jc w:val="left"/>
              <w:rPr>
                <w:rFonts w:ascii="Arial" w:hAnsi="Arial"/>
                <w:sz w:val="18"/>
                <w:szCs w:val="22"/>
              </w:rPr>
            </w:pPr>
            <w:r>
              <w:rPr>
                <w:rFonts w:ascii="Arial" w:hAnsi="Arial"/>
                <w:sz w:val="18"/>
                <w:szCs w:val="22"/>
              </w:rPr>
              <w:t>UNDP Serbia</w:t>
            </w:r>
          </w:p>
          <w:p w:rsidR="009250FF" w:rsidRDefault="009250FF" w:rsidP="0061154B">
            <w:pPr>
              <w:pStyle w:val="normaltableau"/>
              <w:jc w:val="left"/>
              <w:rPr>
                <w:rFonts w:ascii="Arial" w:hAnsi="Arial"/>
                <w:sz w:val="18"/>
                <w:szCs w:val="22"/>
              </w:rPr>
            </w:pPr>
          </w:p>
          <w:p w:rsidR="009250FF" w:rsidRPr="002C26BC" w:rsidRDefault="009250FF" w:rsidP="0061154B">
            <w:pPr>
              <w:pStyle w:val="normaltableau"/>
              <w:jc w:val="left"/>
              <w:rPr>
                <w:rFonts w:ascii="Arial" w:hAnsi="Arial"/>
                <w:sz w:val="18"/>
                <w:szCs w:val="22"/>
              </w:rPr>
            </w:pPr>
            <w:proofErr w:type="spellStart"/>
            <w:r w:rsidRPr="002C26BC">
              <w:rPr>
                <w:rFonts w:ascii="Arial" w:hAnsi="Arial"/>
                <w:sz w:val="18"/>
                <w:szCs w:val="22"/>
              </w:rPr>
              <w:t>Nenad</w:t>
            </w:r>
            <w:proofErr w:type="spellEnd"/>
            <w:r w:rsidRPr="002C26BC">
              <w:rPr>
                <w:rFonts w:ascii="Arial" w:hAnsi="Arial"/>
                <w:sz w:val="18"/>
                <w:szCs w:val="22"/>
              </w:rPr>
              <w:t xml:space="preserve"> </w:t>
            </w:r>
            <w:proofErr w:type="spellStart"/>
            <w:r w:rsidRPr="002C26BC">
              <w:rPr>
                <w:rFonts w:ascii="Arial" w:hAnsi="Arial"/>
                <w:sz w:val="18"/>
                <w:szCs w:val="22"/>
              </w:rPr>
              <w:t>Vujic</w:t>
            </w:r>
            <w:proofErr w:type="spellEnd"/>
            <w:r w:rsidRPr="002C26BC">
              <w:rPr>
                <w:rFonts w:ascii="Arial" w:hAnsi="Arial"/>
                <w:sz w:val="18"/>
                <w:szCs w:val="22"/>
              </w:rPr>
              <w:t xml:space="preserve">, director of the Judicial Academy, </w:t>
            </w:r>
            <w:hyperlink r:id="rId34" w:history="1">
              <w:r w:rsidRPr="002C26BC">
                <w:rPr>
                  <w:rStyle w:val="Hyperlink"/>
                  <w:rFonts w:ascii="Arial" w:hAnsi="Arial"/>
                  <w:sz w:val="18"/>
                  <w:szCs w:val="22"/>
                </w:rPr>
                <w:t>nenad.vujic@pars.rs</w:t>
              </w:r>
            </w:hyperlink>
          </w:p>
        </w:tc>
        <w:tc>
          <w:tcPr>
            <w:tcW w:w="1842" w:type="dxa"/>
          </w:tcPr>
          <w:p w:rsidR="009250FF" w:rsidRDefault="009250FF" w:rsidP="00867CA3">
            <w:pPr>
              <w:pStyle w:val="normaltableau"/>
              <w:jc w:val="center"/>
              <w:rPr>
                <w:rFonts w:ascii="Arial" w:hAnsi="Arial"/>
                <w:sz w:val="18"/>
                <w:szCs w:val="22"/>
                <w:lang w:val="en-US"/>
              </w:rPr>
            </w:pPr>
            <w:r>
              <w:rPr>
                <w:rFonts w:ascii="Arial" w:hAnsi="Arial"/>
                <w:sz w:val="18"/>
                <w:szCs w:val="22"/>
                <w:lang w:val="en-US"/>
              </w:rPr>
              <w:t>Legal adviser</w:t>
            </w:r>
          </w:p>
          <w:p w:rsidR="009250FF" w:rsidRPr="002C26BC" w:rsidRDefault="009250FF" w:rsidP="00867CA3">
            <w:pPr>
              <w:pStyle w:val="normaltableau"/>
              <w:jc w:val="center"/>
              <w:rPr>
                <w:rFonts w:ascii="Arial" w:hAnsi="Arial"/>
                <w:sz w:val="18"/>
                <w:szCs w:val="22"/>
                <w:lang w:val="en-US"/>
              </w:rPr>
            </w:pPr>
            <w:r>
              <w:rPr>
                <w:rFonts w:ascii="Arial" w:hAnsi="Arial"/>
                <w:sz w:val="18"/>
                <w:szCs w:val="22"/>
                <w:lang w:val="en-US"/>
              </w:rPr>
              <w:t>for strengthening Judicial Training center</w:t>
            </w:r>
          </w:p>
        </w:tc>
        <w:tc>
          <w:tcPr>
            <w:tcW w:w="6930" w:type="dxa"/>
          </w:tcPr>
          <w:p w:rsidR="009250FF" w:rsidRPr="0053391B" w:rsidRDefault="0053391B" w:rsidP="0053391B">
            <w:pPr>
              <w:pStyle w:val="normaltableau"/>
              <w:jc w:val="left"/>
              <w:rPr>
                <w:rFonts w:ascii="Arial" w:hAnsi="Arial" w:cs="Arial"/>
                <w:sz w:val="18"/>
                <w:szCs w:val="18"/>
                <w:lang w:val="en-US"/>
              </w:rPr>
            </w:pPr>
            <w:r>
              <w:rPr>
                <w:rFonts w:ascii="Arial" w:hAnsi="Arial" w:cs="Arial"/>
                <w:sz w:val="18"/>
                <w:szCs w:val="18"/>
                <w:lang w:val="en-US"/>
              </w:rPr>
              <w:t>Assistance in strengthening of capacities of Judicial training center, development of Annual curricula, improvement of budget planning process and transition from donor funding to partial state funding institution,</w:t>
            </w:r>
            <w:r w:rsidRPr="0053391B">
              <w:rPr>
                <w:rFonts w:ascii="Arial" w:hAnsi="Arial" w:cs="Arial"/>
                <w:sz w:val="18"/>
                <w:szCs w:val="18"/>
                <w:lang w:val="en-US"/>
              </w:rPr>
              <w:t xml:space="preserve"> donor coordination, networking with similar institutions in region,</w:t>
            </w:r>
            <w:r>
              <w:rPr>
                <w:rFonts w:ascii="Arial" w:hAnsi="Arial" w:cs="Arial"/>
                <w:sz w:val="18"/>
                <w:szCs w:val="18"/>
                <w:lang w:val="en-US"/>
              </w:rPr>
              <w:t xml:space="preserve"> establishment of cooperation with European judicial training network, </w:t>
            </w:r>
            <w:r w:rsidRPr="0053391B">
              <w:rPr>
                <w:rFonts w:ascii="Arial" w:hAnsi="Arial" w:cs="Arial"/>
                <w:sz w:val="18"/>
                <w:szCs w:val="18"/>
                <w:lang w:val="en-US"/>
              </w:rPr>
              <w:t>etc</w:t>
            </w:r>
            <w:r>
              <w:rPr>
                <w:rFonts w:ascii="Arial" w:hAnsi="Arial" w:cs="Arial"/>
                <w:sz w:val="18"/>
                <w:szCs w:val="18"/>
                <w:lang w:val="en-US"/>
              </w:rPr>
              <w:t>.</w:t>
            </w:r>
          </w:p>
        </w:tc>
      </w:tr>
      <w:tr w:rsidR="003A3C3A" w:rsidRPr="002C26BC">
        <w:trPr>
          <w:trHeight w:val="487"/>
        </w:trPr>
        <w:tc>
          <w:tcPr>
            <w:tcW w:w="1134" w:type="dxa"/>
          </w:tcPr>
          <w:p w:rsidR="003A3C3A" w:rsidRPr="002C26BC" w:rsidRDefault="003A3C3A">
            <w:pPr>
              <w:pStyle w:val="normaltableau"/>
              <w:jc w:val="center"/>
              <w:rPr>
                <w:rFonts w:ascii="Arial" w:hAnsi="Arial"/>
                <w:sz w:val="18"/>
                <w:szCs w:val="22"/>
              </w:rPr>
            </w:pPr>
            <w:r w:rsidRPr="002C26BC">
              <w:rPr>
                <w:rFonts w:ascii="Arial" w:hAnsi="Arial"/>
                <w:sz w:val="18"/>
                <w:szCs w:val="22"/>
              </w:rPr>
              <w:t>10/02-09/04</w:t>
            </w:r>
          </w:p>
        </w:tc>
        <w:tc>
          <w:tcPr>
            <w:tcW w:w="1418" w:type="dxa"/>
          </w:tcPr>
          <w:p w:rsidR="003A3C3A" w:rsidRPr="002C26BC" w:rsidRDefault="003A3C3A">
            <w:pPr>
              <w:pStyle w:val="normaltableau"/>
              <w:jc w:val="center"/>
              <w:rPr>
                <w:rFonts w:ascii="Arial" w:hAnsi="Arial"/>
                <w:sz w:val="18"/>
                <w:szCs w:val="22"/>
              </w:rPr>
            </w:pPr>
            <w:r w:rsidRPr="002C26BC">
              <w:rPr>
                <w:rFonts w:ascii="Arial" w:hAnsi="Arial"/>
                <w:sz w:val="18"/>
                <w:szCs w:val="22"/>
              </w:rPr>
              <w:t>Belgrade</w:t>
            </w:r>
          </w:p>
        </w:tc>
        <w:tc>
          <w:tcPr>
            <w:tcW w:w="2410" w:type="dxa"/>
          </w:tcPr>
          <w:p w:rsidR="003A3C3A" w:rsidRPr="002C26BC" w:rsidRDefault="003A3C3A">
            <w:pPr>
              <w:pStyle w:val="normaltableau"/>
              <w:jc w:val="left"/>
              <w:rPr>
                <w:rFonts w:ascii="Arial" w:hAnsi="Arial"/>
                <w:sz w:val="18"/>
                <w:szCs w:val="22"/>
              </w:rPr>
            </w:pPr>
            <w:r w:rsidRPr="002C26BC">
              <w:rPr>
                <w:rFonts w:ascii="Arial" w:hAnsi="Arial"/>
                <w:sz w:val="18"/>
                <w:szCs w:val="22"/>
              </w:rPr>
              <w:t>European Integration Office of the Government of FRY (Serbia and Montenegro)</w:t>
            </w:r>
          </w:p>
        </w:tc>
        <w:tc>
          <w:tcPr>
            <w:tcW w:w="1842" w:type="dxa"/>
          </w:tcPr>
          <w:p w:rsidR="003A3C3A" w:rsidRPr="002C26BC" w:rsidRDefault="003A3C3A">
            <w:pPr>
              <w:pStyle w:val="normaltableau"/>
              <w:jc w:val="left"/>
              <w:rPr>
                <w:rFonts w:ascii="Arial" w:hAnsi="Arial"/>
                <w:sz w:val="18"/>
                <w:szCs w:val="22"/>
                <w:lang w:val="en-US"/>
              </w:rPr>
            </w:pPr>
            <w:r w:rsidRPr="002C26BC">
              <w:rPr>
                <w:rFonts w:ascii="Arial" w:hAnsi="Arial"/>
                <w:sz w:val="18"/>
                <w:szCs w:val="22"/>
                <w:lang w:val="en-US"/>
              </w:rPr>
              <w:t>Legal Adviser</w:t>
            </w:r>
          </w:p>
        </w:tc>
        <w:tc>
          <w:tcPr>
            <w:tcW w:w="6930" w:type="dxa"/>
          </w:tcPr>
          <w:p w:rsidR="003A3C3A" w:rsidRPr="002C26BC" w:rsidRDefault="003A3C3A" w:rsidP="003C28A2">
            <w:pPr>
              <w:pStyle w:val="normaltableau"/>
              <w:jc w:val="left"/>
              <w:rPr>
                <w:rFonts w:ascii="Arial" w:hAnsi="Arial"/>
                <w:sz w:val="18"/>
                <w:szCs w:val="22"/>
                <w:lang w:val="en-US"/>
              </w:rPr>
            </w:pPr>
            <w:r w:rsidRPr="002C26BC">
              <w:rPr>
                <w:rFonts w:ascii="Arial" w:hAnsi="Arial"/>
                <w:sz w:val="18"/>
                <w:szCs w:val="22"/>
                <w:lang w:val="en-US"/>
              </w:rPr>
              <w:t>In charge for the J</w:t>
            </w:r>
            <w:r w:rsidR="003C28A2">
              <w:rPr>
                <w:rFonts w:ascii="Arial" w:hAnsi="Arial"/>
                <w:sz w:val="18"/>
                <w:szCs w:val="22"/>
                <w:lang w:val="en-US"/>
              </w:rPr>
              <w:t xml:space="preserve">ustice and Home Affairs </w:t>
            </w:r>
            <w:r w:rsidRPr="002C26BC">
              <w:rPr>
                <w:rFonts w:ascii="Arial" w:hAnsi="Arial"/>
                <w:sz w:val="18"/>
                <w:szCs w:val="22"/>
                <w:lang w:val="en-US"/>
              </w:rPr>
              <w:t xml:space="preserve">sector and commercial law; </w:t>
            </w:r>
            <w:r w:rsidR="003C28A2">
              <w:rPr>
                <w:rFonts w:ascii="Arial" w:hAnsi="Arial"/>
                <w:sz w:val="18"/>
                <w:szCs w:val="22"/>
                <w:lang w:val="en-US"/>
              </w:rPr>
              <w:t xml:space="preserve">preparation of reports and participate at </w:t>
            </w:r>
            <w:r w:rsidRPr="002C26BC">
              <w:rPr>
                <w:rFonts w:ascii="Arial" w:hAnsi="Arial"/>
                <w:sz w:val="18"/>
                <w:szCs w:val="22"/>
                <w:lang w:val="en-US"/>
              </w:rPr>
              <w:t>EPD meetings; preparation of ministries representatives for the EPD meetings</w:t>
            </w:r>
          </w:p>
        </w:tc>
      </w:tr>
      <w:tr w:rsidR="0061154B" w:rsidRPr="002C26BC">
        <w:trPr>
          <w:trHeight w:val="487"/>
        </w:trPr>
        <w:tc>
          <w:tcPr>
            <w:tcW w:w="1134" w:type="dxa"/>
          </w:tcPr>
          <w:p w:rsidR="0061154B" w:rsidRDefault="0061154B">
            <w:pPr>
              <w:pStyle w:val="normaltableau"/>
              <w:jc w:val="center"/>
              <w:rPr>
                <w:rFonts w:ascii="Arial" w:hAnsi="Arial"/>
                <w:sz w:val="18"/>
                <w:szCs w:val="22"/>
              </w:rPr>
            </w:pPr>
            <w:r>
              <w:rPr>
                <w:rFonts w:ascii="Arial" w:hAnsi="Arial"/>
                <w:sz w:val="18"/>
                <w:szCs w:val="22"/>
              </w:rPr>
              <w:t>09/01 –</w:t>
            </w:r>
          </w:p>
          <w:p w:rsidR="0061154B" w:rsidRPr="002C26BC" w:rsidRDefault="0061154B" w:rsidP="0061154B">
            <w:pPr>
              <w:pStyle w:val="normaltableau"/>
              <w:rPr>
                <w:rFonts w:ascii="Arial" w:hAnsi="Arial"/>
                <w:sz w:val="18"/>
                <w:szCs w:val="22"/>
              </w:rPr>
            </w:pPr>
            <w:r>
              <w:rPr>
                <w:rFonts w:ascii="Arial" w:hAnsi="Arial"/>
                <w:sz w:val="18"/>
                <w:szCs w:val="22"/>
              </w:rPr>
              <w:t xml:space="preserve">  10/02</w:t>
            </w:r>
          </w:p>
        </w:tc>
        <w:tc>
          <w:tcPr>
            <w:tcW w:w="1418" w:type="dxa"/>
          </w:tcPr>
          <w:p w:rsidR="0061154B" w:rsidRPr="002C26BC" w:rsidRDefault="0061154B">
            <w:pPr>
              <w:pStyle w:val="normaltableau"/>
              <w:jc w:val="center"/>
              <w:rPr>
                <w:rFonts w:ascii="Arial" w:hAnsi="Arial"/>
                <w:sz w:val="18"/>
                <w:szCs w:val="22"/>
              </w:rPr>
            </w:pPr>
            <w:r>
              <w:rPr>
                <w:rFonts w:ascii="Arial" w:hAnsi="Arial"/>
                <w:sz w:val="18"/>
                <w:szCs w:val="22"/>
              </w:rPr>
              <w:t>Belgrade</w:t>
            </w:r>
          </w:p>
        </w:tc>
        <w:tc>
          <w:tcPr>
            <w:tcW w:w="2410" w:type="dxa"/>
          </w:tcPr>
          <w:p w:rsidR="0061154B" w:rsidRDefault="0061154B">
            <w:pPr>
              <w:pStyle w:val="normaltableau"/>
              <w:jc w:val="left"/>
              <w:rPr>
                <w:rFonts w:ascii="Arial" w:hAnsi="Arial"/>
                <w:sz w:val="18"/>
                <w:szCs w:val="22"/>
              </w:rPr>
            </w:pPr>
            <w:r>
              <w:rPr>
                <w:rFonts w:ascii="Arial" w:hAnsi="Arial"/>
                <w:sz w:val="18"/>
                <w:szCs w:val="22"/>
              </w:rPr>
              <w:t>Institute for Criminological and Sociological Research</w:t>
            </w:r>
          </w:p>
          <w:p w:rsidR="0061154B" w:rsidRDefault="00867CA3">
            <w:pPr>
              <w:pStyle w:val="normaltableau"/>
              <w:jc w:val="left"/>
              <w:rPr>
                <w:rFonts w:ascii="Arial" w:hAnsi="Arial"/>
                <w:sz w:val="18"/>
                <w:szCs w:val="22"/>
              </w:rPr>
            </w:pPr>
            <w:proofErr w:type="spellStart"/>
            <w:r>
              <w:rPr>
                <w:rFonts w:ascii="Arial" w:hAnsi="Arial"/>
                <w:sz w:val="18"/>
                <w:szCs w:val="22"/>
              </w:rPr>
              <w:t>Gračanič</w:t>
            </w:r>
            <w:r w:rsidR="0061154B">
              <w:rPr>
                <w:rFonts w:ascii="Arial" w:hAnsi="Arial"/>
                <w:sz w:val="18"/>
                <w:szCs w:val="22"/>
              </w:rPr>
              <w:t>ka</w:t>
            </w:r>
            <w:proofErr w:type="spellEnd"/>
            <w:r w:rsidR="0061154B">
              <w:rPr>
                <w:rFonts w:ascii="Arial" w:hAnsi="Arial"/>
                <w:sz w:val="18"/>
                <w:szCs w:val="22"/>
              </w:rPr>
              <w:t xml:space="preserve"> 18</w:t>
            </w:r>
          </w:p>
          <w:p w:rsidR="0061154B" w:rsidRPr="002C26BC" w:rsidRDefault="0061154B">
            <w:pPr>
              <w:pStyle w:val="normaltableau"/>
              <w:jc w:val="left"/>
              <w:rPr>
                <w:rFonts w:ascii="Arial" w:hAnsi="Arial"/>
                <w:sz w:val="18"/>
                <w:szCs w:val="22"/>
              </w:rPr>
            </w:pPr>
            <w:r>
              <w:rPr>
                <w:rFonts w:ascii="Arial" w:hAnsi="Arial"/>
                <w:sz w:val="18"/>
                <w:szCs w:val="22"/>
              </w:rPr>
              <w:t>Belgrade</w:t>
            </w:r>
          </w:p>
        </w:tc>
        <w:tc>
          <w:tcPr>
            <w:tcW w:w="1842" w:type="dxa"/>
          </w:tcPr>
          <w:p w:rsidR="0061154B" w:rsidRPr="002C26BC" w:rsidRDefault="0061154B">
            <w:pPr>
              <w:pStyle w:val="normaltableau"/>
              <w:jc w:val="left"/>
              <w:rPr>
                <w:rFonts w:ascii="Arial" w:hAnsi="Arial"/>
                <w:sz w:val="18"/>
                <w:szCs w:val="22"/>
                <w:lang w:val="en-US"/>
              </w:rPr>
            </w:pPr>
            <w:r>
              <w:rPr>
                <w:rFonts w:ascii="Arial" w:hAnsi="Arial"/>
                <w:sz w:val="18"/>
                <w:szCs w:val="22"/>
                <w:lang w:val="en-US"/>
              </w:rPr>
              <w:t>Research assistant</w:t>
            </w:r>
          </w:p>
        </w:tc>
        <w:tc>
          <w:tcPr>
            <w:tcW w:w="6930" w:type="dxa"/>
          </w:tcPr>
          <w:p w:rsidR="0061154B" w:rsidRPr="002C26BC" w:rsidRDefault="0061154B">
            <w:pPr>
              <w:pStyle w:val="normaltableau"/>
              <w:jc w:val="left"/>
              <w:rPr>
                <w:rFonts w:ascii="Arial" w:hAnsi="Arial"/>
                <w:sz w:val="18"/>
                <w:szCs w:val="22"/>
                <w:lang w:val="en-US"/>
              </w:rPr>
            </w:pPr>
            <w:r>
              <w:rPr>
                <w:rFonts w:ascii="Arial" w:hAnsi="Arial"/>
                <w:sz w:val="18"/>
                <w:szCs w:val="22"/>
                <w:lang w:val="en-US"/>
              </w:rPr>
              <w:t xml:space="preserve">Involved as assistant in preparation of researches in area of criminal law, </w:t>
            </w:r>
            <w:r w:rsidR="003C28A2">
              <w:rPr>
                <w:rFonts w:ascii="Arial" w:hAnsi="Arial"/>
                <w:sz w:val="18"/>
                <w:szCs w:val="22"/>
                <w:lang w:val="en-US"/>
              </w:rPr>
              <w:t xml:space="preserve">international </w:t>
            </w:r>
            <w:r>
              <w:rPr>
                <w:rFonts w:ascii="Arial" w:hAnsi="Arial"/>
                <w:sz w:val="18"/>
                <w:szCs w:val="22"/>
                <w:lang w:val="en-US"/>
              </w:rPr>
              <w:t>cooperation with similar institution in Europe (French IHESI Institute)</w:t>
            </w:r>
            <w:r w:rsidR="003C28A2">
              <w:rPr>
                <w:rFonts w:ascii="Arial" w:hAnsi="Arial"/>
                <w:sz w:val="18"/>
                <w:szCs w:val="22"/>
                <w:lang w:val="en-US"/>
              </w:rPr>
              <w:t xml:space="preserve"> and bilateral support trough Embassy projects.</w:t>
            </w:r>
          </w:p>
        </w:tc>
      </w:tr>
    </w:tbl>
    <w:p w:rsidR="00564E6C" w:rsidRPr="002C26BC" w:rsidRDefault="00564E6C" w:rsidP="00CA78C2">
      <w:pPr>
        <w:numPr>
          <w:ilvl w:val="0"/>
          <w:numId w:val="4"/>
        </w:numPr>
        <w:spacing w:before="240" w:after="120"/>
        <w:ind w:left="-1559" w:firstLine="0"/>
        <w:rPr>
          <w:rFonts w:ascii="Arial" w:hAnsi="Arial"/>
          <w:sz w:val="18"/>
          <w:szCs w:val="22"/>
        </w:rPr>
      </w:pPr>
      <w:r w:rsidRPr="002C26BC">
        <w:rPr>
          <w:rFonts w:ascii="Arial" w:hAnsi="Arial"/>
          <w:b/>
          <w:sz w:val="18"/>
          <w:szCs w:val="22"/>
        </w:rPr>
        <w:t>Other relevant information</w:t>
      </w:r>
      <w:r w:rsidRPr="002C26BC">
        <w:rPr>
          <w:rFonts w:ascii="Arial" w:hAnsi="Arial"/>
          <w:sz w:val="18"/>
          <w:szCs w:val="22"/>
        </w:rPr>
        <w:t xml:space="preserve"> (</w:t>
      </w:r>
      <w:r w:rsidR="00CA78C2" w:rsidRPr="002C26BC">
        <w:rPr>
          <w:rFonts w:ascii="Arial" w:hAnsi="Arial"/>
          <w:sz w:val="18"/>
          <w:szCs w:val="22"/>
        </w:rPr>
        <w:t>e.g.</w:t>
      </w:r>
      <w:r w:rsidRPr="002C26BC">
        <w:rPr>
          <w:rFonts w:ascii="Arial" w:hAnsi="Arial"/>
          <w:sz w:val="18"/>
          <w:szCs w:val="22"/>
        </w:rPr>
        <w:t>, Publications)</w:t>
      </w:r>
      <w:r w:rsidR="001940A3" w:rsidRPr="002C26BC">
        <w:rPr>
          <w:rFonts w:ascii="Arial" w:hAnsi="Arial"/>
          <w:sz w:val="18"/>
          <w:szCs w:val="22"/>
        </w:rPr>
        <w:t xml:space="preserve"> </w:t>
      </w:r>
    </w:p>
    <w:p w:rsidR="00B95344" w:rsidRDefault="00B95344" w:rsidP="00B95344">
      <w:pPr>
        <w:tabs>
          <w:tab w:val="left" w:pos="576"/>
          <w:tab w:val="left" w:pos="3744"/>
          <w:tab w:val="left" w:pos="6192"/>
          <w:tab w:val="left" w:pos="8208"/>
          <w:tab w:val="left" w:pos="8436"/>
        </w:tabs>
        <w:spacing w:after="0" w:line="240" w:lineRule="atLeast"/>
        <w:ind w:left="576" w:hanging="576"/>
        <w:rPr>
          <w:rFonts w:ascii="Arial" w:hAnsi="Arial" w:cs="Arial"/>
          <w:sz w:val="18"/>
          <w:lang w:val="en-US"/>
        </w:rPr>
      </w:pPr>
      <w:r>
        <w:rPr>
          <w:rFonts w:ascii="Arial" w:hAnsi="Arial" w:cs="Arial"/>
          <w:sz w:val="18"/>
          <w:lang w:val="en-US"/>
        </w:rPr>
        <w:t>Trainer at Serbian Judicial Academy on the Law on Anti-corruption Agency and Financing of political activities for misdemeanor judges from 2012</w:t>
      </w:r>
    </w:p>
    <w:p w:rsidR="00B95344" w:rsidRDefault="00B95344" w:rsidP="003A3C3A">
      <w:pPr>
        <w:tabs>
          <w:tab w:val="left" w:pos="576"/>
          <w:tab w:val="left" w:pos="3744"/>
          <w:tab w:val="left" w:pos="6192"/>
          <w:tab w:val="left" w:pos="8208"/>
          <w:tab w:val="left" w:pos="8436"/>
        </w:tabs>
        <w:spacing w:after="0" w:line="240" w:lineRule="atLeast"/>
        <w:rPr>
          <w:rFonts w:ascii="Arial" w:hAnsi="Arial" w:cs="Arial"/>
          <w:sz w:val="18"/>
          <w:lang w:val="en-US"/>
        </w:rPr>
      </w:pPr>
    </w:p>
    <w:p w:rsidR="00832CFB" w:rsidRPr="00832CFB" w:rsidRDefault="00832CFB" w:rsidP="003A3C3A">
      <w:pPr>
        <w:tabs>
          <w:tab w:val="left" w:pos="576"/>
          <w:tab w:val="left" w:pos="3744"/>
          <w:tab w:val="left" w:pos="6192"/>
          <w:tab w:val="left" w:pos="8208"/>
          <w:tab w:val="left" w:pos="8436"/>
        </w:tabs>
        <w:spacing w:after="0" w:line="240" w:lineRule="atLeast"/>
        <w:rPr>
          <w:rFonts w:ascii="Arial" w:hAnsi="Arial" w:cs="Arial"/>
          <w:sz w:val="18"/>
          <w:szCs w:val="18"/>
          <w:lang w:val="en-US"/>
        </w:rPr>
      </w:pPr>
      <w:r>
        <w:rPr>
          <w:rFonts w:ascii="Arial" w:hAnsi="Arial" w:cs="Arial"/>
          <w:sz w:val="18"/>
          <w:lang w:val="en-US"/>
        </w:rPr>
        <w:t xml:space="preserve">Speaker at </w:t>
      </w:r>
      <w:r w:rsidR="00B95344">
        <w:rPr>
          <w:rFonts w:ascii="Arial" w:hAnsi="Arial" w:cs="Arial"/>
          <w:sz w:val="18"/>
          <w:lang w:val="en-US"/>
        </w:rPr>
        <w:t>t</w:t>
      </w:r>
      <w:r>
        <w:rPr>
          <w:rFonts w:ascii="Arial" w:hAnsi="Arial" w:cs="Arial"/>
          <w:sz w:val="18"/>
          <w:lang w:val="en-US"/>
        </w:rPr>
        <w:t xml:space="preserve">he XVII Annual conference of the International Association of Prosecutors in Bangkok, Thailand, 2012, </w:t>
      </w:r>
      <w:bookmarkStart w:id="1" w:name="theme"/>
      <w:r>
        <w:rPr>
          <w:rFonts w:ascii="Arial" w:hAnsi="Arial" w:cs="Arial"/>
          <w:sz w:val="18"/>
          <w:lang w:val="en-US"/>
        </w:rPr>
        <w:t>“</w:t>
      </w:r>
      <w:r w:rsidRPr="00832CFB">
        <w:rPr>
          <w:rFonts w:ascii="Arial" w:hAnsi="Arial" w:cs="Arial"/>
          <w:bCs/>
          <w:sz w:val="18"/>
          <w:szCs w:val="18"/>
        </w:rPr>
        <w:t>Transnational Organised Crime, its expansion into diverse areas of criminality and the role of the prosecutor</w:t>
      </w:r>
      <w:bookmarkEnd w:id="1"/>
      <w:r>
        <w:rPr>
          <w:rFonts w:ascii="Arial" w:hAnsi="Arial" w:cs="Arial"/>
          <w:bCs/>
          <w:sz w:val="18"/>
          <w:szCs w:val="18"/>
        </w:rPr>
        <w:t xml:space="preserve">” </w:t>
      </w:r>
      <w:r w:rsidRPr="002C26BC">
        <w:rPr>
          <w:rFonts w:ascii="Arial" w:hAnsi="Arial" w:cs="Arial"/>
          <w:sz w:val="18"/>
          <w:lang w:val="en-US"/>
        </w:rPr>
        <w:t xml:space="preserve">by the International Association of Prosecutors </w:t>
      </w:r>
      <w:r w:rsidRPr="00832CFB">
        <w:rPr>
          <w:rFonts w:ascii="Arial" w:hAnsi="Arial" w:cs="Arial"/>
          <w:sz w:val="18"/>
          <w:szCs w:val="18"/>
          <w:lang w:val="en-US"/>
        </w:rPr>
        <w:t xml:space="preserve">and </w:t>
      </w:r>
      <w:r>
        <w:rPr>
          <w:rFonts w:ascii="Arial" w:hAnsi="Arial" w:cs="Arial"/>
          <w:color w:val="000000"/>
          <w:sz w:val="18"/>
          <w:szCs w:val="18"/>
        </w:rPr>
        <w:t xml:space="preserve">Office of the General Attorney </w:t>
      </w:r>
    </w:p>
    <w:p w:rsidR="00832CFB" w:rsidRDefault="00832CFB" w:rsidP="003A3C3A">
      <w:pPr>
        <w:tabs>
          <w:tab w:val="left" w:pos="576"/>
          <w:tab w:val="left" w:pos="3744"/>
          <w:tab w:val="left" w:pos="6192"/>
          <w:tab w:val="left" w:pos="8208"/>
          <w:tab w:val="left" w:pos="8436"/>
        </w:tabs>
        <w:spacing w:after="0" w:line="240" w:lineRule="atLeast"/>
        <w:rPr>
          <w:rFonts w:ascii="Arial" w:hAnsi="Arial" w:cs="Arial"/>
          <w:sz w:val="18"/>
          <w:lang w:val="en-US"/>
        </w:rPr>
      </w:pPr>
      <w:r>
        <w:rPr>
          <w:rFonts w:ascii="Arial" w:hAnsi="Arial" w:cs="Arial"/>
          <w:sz w:val="18"/>
          <w:lang w:val="en-US"/>
        </w:rPr>
        <w:t xml:space="preserve">Speaker at the VI </w:t>
      </w:r>
      <w:r w:rsidRPr="002C26BC">
        <w:rPr>
          <w:rFonts w:ascii="Arial" w:hAnsi="Arial" w:cs="Arial"/>
          <w:sz w:val="18"/>
          <w:lang w:val="en-US"/>
        </w:rPr>
        <w:t>Central and Easter Europe and Central Asia Regional conference</w:t>
      </w:r>
      <w:r>
        <w:rPr>
          <w:rFonts w:ascii="Arial" w:hAnsi="Arial" w:cs="Arial"/>
          <w:sz w:val="18"/>
          <w:lang w:val="en-US"/>
        </w:rPr>
        <w:t xml:space="preserve"> in Astana, Kazakhstan, 2011, </w:t>
      </w:r>
      <w:r w:rsidRPr="002C26BC">
        <w:rPr>
          <w:rFonts w:ascii="Arial" w:hAnsi="Arial" w:cs="Arial"/>
          <w:sz w:val="18"/>
          <w:lang w:val="en-US"/>
        </w:rPr>
        <w:t xml:space="preserve"> “</w:t>
      </w:r>
      <w:r>
        <w:rPr>
          <w:rFonts w:ascii="Arial" w:hAnsi="Arial" w:cs="Arial"/>
          <w:sz w:val="18"/>
          <w:lang w:val="en-US"/>
        </w:rPr>
        <w:t xml:space="preserve">The </w:t>
      </w:r>
      <w:r w:rsidRPr="00832CFB">
        <w:rPr>
          <w:rFonts w:ascii="Arial" w:hAnsi="Arial" w:cs="Arial"/>
          <w:sz w:val="18"/>
          <w:szCs w:val="18"/>
          <w:lang w:val="en-US" w:eastAsia="en-US"/>
        </w:rPr>
        <w:t>Role of Prosecution in Assuring Legal Compliance outside the Criminal Justice Arena</w:t>
      </w:r>
      <w:r w:rsidRPr="002C26BC">
        <w:rPr>
          <w:rFonts w:ascii="Arial" w:hAnsi="Arial" w:cs="Arial"/>
          <w:sz w:val="18"/>
          <w:lang w:val="en-US"/>
        </w:rPr>
        <w:t xml:space="preserve">” by the International Association of Prosecutors </w:t>
      </w:r>
      <w:r w:rsidRPr="00832CFB">
        <w:rPr>
          <w:rFonts w:ascii="Arial" w:hAnsi="Arial" w:cs="Arial"/>
          <w:sz w:val="18"/>
          <w:szCs w:val="18"/>
          <w:lang w:val="en-US"/>
        </w:rPr>
        <w:t xml:space="preserve">and </w:t>
      </w:r>
      <w:r w:rsidRPr="00832CFB">
        <w:rPr>
          <w:rFonts w:ascii="Arial" w:hAnsi="Arial" w:cs="Arial"/>
          <w:color w:val="000000"/>
          <w:sz w:val="18"/>
          <w:szCs w:val="18"/>
        </w:rPr>
        <w:t>Prosecutor General's office of the Republic of Kazakhstan</w:t>
      </w:r>
    </w:p>
    <w:p w:rsidR="003A3C3A" w:rsidRPr="002C26BC" w:rsidRDefault="003A3C3A" w:rsidP="00832CFB">
      <w:pPr>
        <w:spacing w:after="0"/>
        <w:rPr>
          <w:rFonts w:ascii="Arial" w:hAnsi="Arial"/>
          <w:sz w:val="18"/>
        </w:rPr>
      </w:pPr>
      <w:r w:rsidRPr="002C26BC">
        <w:rPr>
          <w:rFonts w:ascii="Arial" w:hAnsi="Arial" w:cs="Arial"/>
          <w:sz w:val="18"/>
          <w:lang w:val="en-US"/>
        </w:rPr>
        <w:lastRenderedPageBreak/>
        <w:t>Chairmen of the organization board of the V Central and Easter Europe and Central Asia Regional conference “Cooperating against corruption” by the International Association of Prosecutors and Serbian Association of prosecutors (</w:t>
      </w:r>
      <w:hyperlink r:id="rId35" w:history="1">
        <w:r w:rsidRPr="002C26BC">
          <w:rPr>
            <w:rStyle w:val="Hyperlink"/>
            <w:rFonts w:ascii="Arial" w:hAnsi="Arial"/>
            <w:sz w:val="18"/>
          </w:rPr>
          <w:t>http://www.iap2010belgrade.uts.org.rs/</w:t>
        </w:r>
      </w:hyperlink>
      <w:r w:rsidRPr="002C26BC">
        <w:rPr>
          <w:rFonts w:ascii="Arial" w:hAnsi="Arial"/>
          <w:sz w:val="18"/>
        </w:rPr>
        <w:t>)</w:t>
      </w:r>
    </w:p>
    <w:p w:rsidR="003A3C3A" w:rsidRPr="002C26BC" w:rsidRDefault="003A3C3A" w:rsidP="003A3C3A">
      <w:pPr>
        <w:tabs>
          <w:tab w:val="left" w:pos="576"/>
          <w:tab w:val="left" w:pos="3744"/>
          <w:tab w:val="left" w:pos="6192"/>
          <w:tab w:val="left" w:pos="8208"/>
          <w:tab w:val="left" w:pos="8436"/>
        </w:tabs>
        <w:spacing w:after="0" w:line="240" w:lineRule="atLeast"/>
        <w:rPr>
          <w:rFonts w:ascii="Arial" w:hAnsi="Arial" w:cs="Arial"/>
          <w:sz w:val="18"/>
          <w:lang w:val="en-US"/>
        </w:rPr>
      </w:pPr>
      <w:r w:rsidRPr="002C26BC">
        <w:rPr>
          <w:rFonts w:ascii="Arial" w:hAnsi="Arial"/>
          <w:sz w:val="18"/>
        </w:rPr>
        <w:t xml:space="preserve">Speaker at the presentation in Media </w:t>
      </w:r>
      <w:r w:rsidR="00CB0624" w:rsidRPr="002C26BC">
        <w:rPr>
          <w:rFonts w:ascii="Arial" w:hAnsi="Arial"/>
          <w:sz w:val="18"/>
        </w:rPr>
        <w:t>centre</w:t>
      </w:r>
      <w:r w:rsidRPr="002C26BC">
        <w:rPr>
          <w:rFonts w:ascii="Arial" w:hAnsi="Arial"/>
          <w:sz w:val="18"/>
        </w:rPr>
        <w:t xml:space="preserve"> on Role of public prosecutors in </w:t>
      </w:r>
      <w:proofErr w:type="spellStart"/>
      <w:r w:rsidRPr="002C26BC">
        <w:rPr>
          <w:rFonts w:ascii="Arial" w:hAnsi="Arial"/>
          <w:sz w:val="18"/>
        </w:rPr>
        <w:t>figh</w:t>
      </w:r>
      <w:proofErr w:type="spellEnd"/>
      <w:r w:rsidRPr="002C26BC">
        <w:rPr>
          <w:rFonts w:ascii="Arial" w:hAnsi="Arial"/>
          <w:sz w:val="18"/>
        </w:rPr>
        <w:t xml:space="preserve"> </w:t>
      </w:r>
      <w:proofErr w:type="spellStart"/>
      <w:r w:rsidRPr="002C26BC">
        <w:rPr>
          <w:rFonts w:ascii="Arial" w:hAnsi="Arial"/>
          <w:sz w:val="18"/>
        </w:rPr>
        <w:t>againts</w:t>
      </w:r>
      <w:proofErr w:type="spellEnd"/>
      <w:r w:rsidRPr="002C26BC">
        <w:rPr>
          <w:rFonts w:ascii="Arial" w:hAnsi="Arial"/>
          <w:sz w:val="18"/>
        </w:rPr>
        <w:t xml:space="preserve"> corruption on June 14, 2011 (</w:t>
      </w:r>
      <w:hyperlink r:id="rId36" w:history="1">
        <w:r w:rsidRPr="002C26BC">
          <w:rPr>
            <w:rStyle w:val="Hyperlink"/>
            <w:rFonts w:ascii="Arial" w:hAnsi="Arial"/>
            <w:sz w:val="18"/>
          </w:rPr>
          <w:t>http://www.nadzor.org.rs/video.htm</w:t>
        </w:r>
      </w:hyperlink>
      <w:r w:rsidRPr="002C26BC">
        <w:rPr>
          <w:rFonts w:ascii="Arial" w:hAnsi="Arial"/>
          <w:sz w:val="18"/>
        </w:rPr>
        <w:t>)</w:t>
      </w:r>
    </w:p>
    <w:p w:rsidR="003A3C3A" w:rsidRPr="002C26BC" w:rsidRDefault="003A3C3A" w:rsidP="003A3C3A">
      <w:pPr>
        <w:tabs>
          <w:tab w:val="left" w:pos="576"/>
          <w:tab w:val="left" w:pos="3744"/>
          <w:tab w:val="left" w:pos="6192"/>
          <w:tab w:val="left" w:pos="8208"/>
          <w:tab w:val="left" w:pos="8436"/>
        </w:tabs>
        <w:spacing w:after="0" w:line="240" w:lineRule="atLeast"/>
        <w:rPr>
          <w:rFonts w:ascii="Arial" w:hAnsi="Arial" w:cs="Arial"/>
          <w:sz w:val="18"/>
          <w:lang w:val="en-US"/>
        </w:rPr>
      </w:pPr>
      <w:proofErr w:type="gramStart"/>
      <w:r w:rsidRPr="002C26BC">
        <w:rPr>
          <w:rFonts w:ascii="Arial" w:hAnsi="Arial" w:cs="Arial"/>
          <w:sz w:val="18"/>
          <w:lang w:val="en-US"/>
        </w:rPr>
        <w:t xml:space="preserve">Editor of the publication </w:t>
      </w:r>
      <w:r w:rsidRPr="002C26BC">
        <w:rPr>
          <w:rFonts w:ascii="Arial" w:hAnsi="Arial" w:cs="Arial"/>
          <w:i/>
          <w:sz w:val="18"/>
          <w:lang w:val="en-US"/>
        </w:rPr>
        <w:t xml:space="preserve">“Corruption – problems and solutions”, Transparency Serbia and Association of Public prosecutors, </w:t>
      </w:r>
      <w:r w:rsidRPr="002C26BC">
        <w:rPr>
          <w:rFonts w:ascii="Arial" w:hAnsi="Arial" w:cs="Arial"/>
          <w:sz w:val="18"/>
          <w:lang w:val="en-US"/>
        </w:rPr>
        <w:t>Belgrade, 2010.</w:t>
      </w:r>
      <w:proofErr w:type="gramEnd"/>
    </w:p>
    <w:p w:rsidR="00314EFB" w:rsidRDefault="00314EFB" w:rsidP="00955DFF">
      <w:pPr>
        <w:tabs>
          <w:tab w:val="left" w:pos="576"/>
          <w:tab w:val="left" w:pos="3744"/>
          <w:tab w:val="left" w:pos="6192"/>
          <w:tab w:val="left" w:pos="8208"/>
          <w:tab w:val="left" w:pos="8436"/>
        </w:tabs>
        <w:spacing w:after="0" w:line="240" w:lineRule="atLeast"/>
        <w:rPr>
          <w:rFonts w:ascii="Arial" w:hAnsi="Arial"/>
          <w:sz w:val="18"/>
          <w:u w:val="single"/>
          <w:lang w:val="en-US"/>
        </w:rPr>
      </w:pPr>
    </w:p>
    <w:p w:rsidR="00955DFF" w:rsidRDefault="003A3C3A" w:rsidP="00955DFF">
      <w:pPr>
        <w:tabs>
          <w:tab w:val="left" w:pos="576"/>
          <w:tab w:val="left" w:pos="3744"/>
          <w:tab w:val="left" w:pos="6192"/>
          <w:tab w:val="left" w:pos="8208"/>
          <w:tab w:val="left" w:pos="8436"/>
        </w:tabs>
        <w:spacing w:after="0" w:line="240" w:lineRule="atLeast"/>
        <w:rPr>
          <w:rFonts w:ascii="Arial" w:hAnsi="Arial" w:cs="Arial"/>
          <w:sz w:val="18"/>
          <w:szCs w:val="18"/>
          <w:shd w:val="clear" w:color="auto" w:fill="FFFFFF"/>
        </w:rPr>
      </w:pPr>
      <w:r w:rsidRPr="002C26BC">
        <w:rPr>
          <w:rFonts w:ascii="Arial" w:hAnsi="Arial"/>
          <w:sz w:val="18"/>
          <w:u w:val="single"/>
          <w:lang w:val="en-US"/>
        </w:rPr>
        <w:t>Co-author of books:</w:t>
      </w:r>
      <w:r w:rsidR="00955DFF" w:rsidRPr="00955DFF">
        <w:rPr>
          <w:rFonts w:ascii="Arial" w:hAnsi="Arial" w:cs="Arial"/>
          <w:sz w:val="18"/>
          <w:szCs w:val="18"/>
          <w:shd w:val="clear" w:color="auto" w:fill="FFFFFF"/>
        </w:rPr>
        <w:t xml:space="preserve"> </w:t>
      </w:r>
    </w:p>
    <w:p w:rsidR="00951092" w:rsidRDefault="00951092" w:rsidP="00955DFF">
      <w:pPr>
        <w:tabs>
          <w:tab w:val="left" w:pos="576"/>
          <w:tab w:val="left" w:pos="3744"/>
          <w:tab w:val="left" w:pos="6192"/>
          <w:tab w:val="left" w:pos="8208"/>
          <w:tab w:val="left" w:pos="8436"/>
        </w:tabs>
        <w:spacing w:after="0" w:line="240" w:lineRule="atLeast"/>
        <w:rPr>
          <w:rStyle w:val="apple-converted-space"/>
          <w:rFonts w:ascii="Arial" w:hAnsi="Arial" w:cs="Arial"/>
          <w:i/>
          <w:iCs/>
          <w:sz w:val="18"/>
          <w:szCs w:val="18"/>
          <w:shd w:val="clear" w:color="auto" w:fill="FFFFFF"/>
        </w:rPr>
      </w:pPr>
      <w:r>
        <w:rPr>
          <w:rStyle w:val="apple-converted-space"/>
          <w:rFonts w:ascii="Arial" w:hAnsi="Arial" w:cs="Arial"/>
          <w:i/>
          <w:iCs/>
          <w:sz w:val="18"/>
          <w:szCs w:val="18"/>
          <w:shd w:val="clear" w:color="auto" w:fill="FFFFFF"/>
        </w:rPr>
        <w:t xml:space="preserve">Manual on new Criminal Procedure Code, </w:t>
      </w:r>
      <w:r w:rsidRPr="00951092">
        <w:rPr>
          <w:rStyle w:val="apple-converted-space"/>
          <w:rFonts w:ascii="Arial" w:hAnsi="Arial" w:cs="Arial"/>
          <w:iCs/>
          <w:sz w:val="18"/>
          <w:szCs w:val="18"/>
          <w:shd w:val="clear" w:color="auto" w:fill="FFFFFF"/>
        </w:rPr>
        <w:t>OSCE, Belgrade, 2013</w:t>
      </w:r>
    </w:p>
    <w:p w:rsidR="00955DFF" w:rsidRPr="009B506E" w:rsidRDefault="00955DFF" w:rsidP="00955DFF">
      <w:pPr>
        <w:tabs>
          <w:tab w:val="left" w:pos="576"/>
          <w:tab w:val="left" w:pos="3744"/>
          <w:tab w:val="left" w:pos="6192"/>
          <w:tab w:val="left" w:pos="8208"/>
          <w:tab w:val="left" w:pos="8436"/>
        </w:tabs>
        <w:spacing w:after="0" w:line="240" w:lineRule="atLeast"/>
        <w:rPr>
          <w:rFonts w:ascii="Arial" w:hAnsi="Arial" w:cs="Arial"/>
          <w:b/>
          <w:sz w:val="18"/>
          <w:lang w:val="en-US"/>
        </w:rPr>
      </w:pPr>
      <w:r w:rsidRPr="00955DFF">
        <w:rPr>
          <w:rStyle w:val="apple-converted-space"/>
          <w:rFonts w:ascii="Arial" w:hAnsi="Arial" w:cs="Arial"/>
          <w:i/>
          <w:iCs/>
          <w:sz w:val="18"/>
          <w:szCs w:val="18"/>
          <w:shd w:val="clear" w:color="auto" w:fill="FFFFFF"/>
        </w:rPr>
        <w:t>Harmonizatio</w:t>
      </w:r>
      <w:r w:rsidR="0048456F">
        <w:rPr>
          <w:rStyle w:val="apple-converted-space"/>
          <w:rFonts w:ascii="Arial" w:hAnsi="Arial" w:cs="Arial"/>
          <w:i/>
          <w:iCs/>
          <w:sz w:val="18"/>
          <w:szCs w:val="18"/>
          <w:shd w:val="clear" w:color="auto" w:fill="FFFFFF"/>
        </w:rPr>
        <w:t xml:space="preserve">n of law of Serbia with EU </w:t>
      </w:r>
      <w:proofErr w:type="spellStart"/>
      <w:r w:rsidR="0048456F">
        <w:rPr>
          <w:rStyle w:val="apple-converted-space"/>
          <w:rFonts w:ascii="Arial" w:hAnsi="Arial" w:cs="Arial"/>
          <w:i/>
          <w:iCs/>
          <w:sz w:val="18"/>
          <w:szCs w:val="18"/>
          <w:shd w:val="clear" w:color="auto" w:fill="FFFFFF"/>
        </w:rPr>
        <w:t>acquis</w:t>
      </w:r>
      <w:proofErr w:type="spellEnd"/>
      <w:r w:rsidRPr="00955DFF">
        <w:rPr>
          <w:rStyle w:val="apple-converted-space"/>
          <w:rFonts w:ascii="Arial" w:hAnsi="Arial" w:cs="Arial"/>
          <w:i/>
          <w:iCs/>
          <w:sz w:val="18"/>
          <w:szCs w:val="18"/>
          <w:shd w:val="clear" w:color="auto" w:fill="FFFFFF"/>
        </w:rPr>
        <w:t xml:space="preserve">: priorities, problems, perspectives, </w:t>
      </w:r>
      <w:r w:rsidRPr="00955DFF">
        <w:rPr>
          <w:rStyle w:val="apple-converted-space"/>
          <w:rFonts w:ascii="Arial" w:hAnsi="Arial" w:cs="Arial"/>
          <w:iCs/>
          <w:sz w:val="18"/>
          <w:szCs w:val="18"/>
          <w:shd w:val="clear" w:color="auto" w:fill="FFFFFF"/>
        </w:rPr>
        <w:t>Institute for Comparative Law, Belgrade, 2012</w:t>
      </w:r>
    </w:p>
    <w:p w:rsidR="00C22123" w:rsidRPr="00C22123" w:rsidRDefault="00C22123" w:rsidP="00C22123">
      <w:pPr>
        <w:spacing w:after="0"/>
        <w:rPr>
          <w:rFonts w:ascii="Arial" w:hAnsi="Arial" w:cs="Arial"/>
          <w:i/>
          <w:sz w:val="18"/>
          <w:szCs w:val="18"/>
          <w:lang w:val="en-US"/>
        </w:rPr>
      </w:pPr>
      <w:r w:rsidRPr="00C22123">
        <w:rPr>
          <w:rFonts w:ascii="Arial" w:hAnsi="Arial" w:cs="Arial"/>
          <w:i/>
          <w:sz w:val="18"/>
          <w:szCs w:val="18"/>
          <w:lang w:val="en-US"/>
        </w:rPr>
        <w:t>“European</w:t>
      </w:r>
      <w:r w:rsidR="00CB0624">
        <w:rPr>
          <w:rFonts w:ascii="Arial" w:hAnsi="Arial" w:cs="Arial"/>
          <w:i/>
          <w:sz w:val="18"/>
          <w:szCs w:val="18"/>
          <w:lang w:val="en-US"/>
        </w:rPr>
        <w:t xml:space="preserve"> Integration and international </w:t>
      </w:r>
      <w:r w:rsidRPr="00C22123">
        <w:rPr>
          <w:rFonts w:ascii="Arial" w:hAnsi="Arial" w:cs="Arial"/>
          <w:i/>
          <w:sz w:val="18"/>
          <w:szCs w:val="18"/>
          <w:lang w:val="en-US"/>
        </w:rPr>
        <w:t xml:space="preserve">legal assistance in criminal matters”, </w:t>
      </w:r>
      <w:r w:rsidRPr="00C22123">
        <w:rPr>
          <w:rFonts w:ascii="Arial" w:hAnsi="Arial" w:cs="Arial"/>
          <w:sz w:val="18"/>
          <w:szCs w:val="18"/>
          <w:lang w:val="en-US"/>
        </w:rPr>
        <w:t>Institute for Comparative Law and Serbian association for criminal law theory and practice, Belgrade, 2011-2012</w:t>
      </w:r>
    </w:p>
    <w:p w:rsidR="003A3C3A" w:rsidRPr="00C22123" w:rsidRDefault="003A3C3A" w:rsidP="00C22123">
      <w:pPr>
        <w:spacing w:after="0"/>
        <w:rPr>
          <w:i/>
          <w:sz w:val="20"/>
          <w:lang w:val="en-US"/>
        </w:rPr>
      </w:pPr>
      <w:r w:rsidRPr="002C26BC">
        <w:rPr>
          <w:rFonts w:ascii="Arial" w:hAnsi="Arial"/>
          <w:i/>
          <w:sz w:val="18"/>
          <w:lang w:val="en-US"/>
        </w:rPr>
        <w:t xml:space="preserve">“Principle of Opportunity – Challenges and Implementation”, </w:t>
      </w:r>
      <w:r w:rsidRPr="002C26BC">
        <w:rPr>
          <w:rFonts w:ascii="Arial" w:hAnsi="Arial"/>
          <w:sz w:val="18"/>
          <w:lang w:val="en-US"/>
        </w:rPr>
        <w:t>Association of public prosecutors and deputy public prosecutors, Belgrade, 2012</w:t>
      </w:r>
    </w:p>
    <w:p w:rsidR="003A3C3A" w:rsidRPr="002C26BC" w:rsidRDefault="003A3C3A" w:rsidP="003A3C3A">
      <w:pPr>
        <w:spacing w:after="0"/>
        <w:rPr>
          <w:rFonts w:ascii="Arial" w:hAnsi="Arial"/>
          <w:sz w:val="18"/>
          <w:lang w:val="en-US"/>
        </w:rPr>
      </w:pPr>
      <w:r w:rsidRPr="002C26BC">
        <w:rPr>
          <w:rFonts w:ascii="Arial" w:hAnsi="Arial"/>
          <w:sz w:val="18"/>
          <w:lang w:val="en-US"/>
        </w:rPr>
        <w:t>(</w:t>
      </w:r>
      <w:hyperlink r:id="rId37" w:history="1">
        <w:r w:rsidRPr="002C26BC">
          <w:rPr>
            <w:rStyle w:val="Hyperlink"/>
            <w:rFonts w:ascii="Arial" w:hAnsi="Arial"/>
            <w:sz w:val="18"/>
          </w:rPr>
          <w:t>http://www.uts.org.rs/index.php?option=com_content&amp;task=view&amp;id=18&amp;Itemid=87</w:t>
        </w:r>
      </w:hyperlink>
      <w:r w:rsidRPr="002C26BC">
        <w:rPr>
          <w:rFonts w:ascii="Arial" w:hAnsi="Arial"/>
          <w:sz w:val="18"/>
        </w:rPr>
        <w:t>)</w:t>
      </w:r>
    </w:p>
    <w:p w:rsidR="003A3C3A" w:rsidRPr="002C26BC" w:rsidRDefault="003A3C3A" w:rsidP="003A3C3A">
      <w:pPr>
        <w:spacing w:after="0"/>
        <w:rPr>
          <w:rFonts w:ascii="Arial" w:hAnsi="Arial"/>
          <w:i/>
          <w:sz w:val="18"/>
          <w:lang w:val="en-US"/>
        </w:rPr>
      </w:pPr>
      <w:r w:rsidRPr="002C26BC">
        <w:rPr>
          <w:rFonts w:ascii="Arial" w:hAnsi="Arial"/>
          <w:i/>
          <w:sz w:val="18"/>
          <w:lang w:val="en-US"/>
        </w:rPr>
        <w:t xml:space="preserve">“Trough Labyrinths of Public Procurement”, </w:t>
      </w:r>
      <w:proofErr w:type="spellStart"/>
      <w:r w:rsidRPr="002C26BC">
        <w:rPr>
          <w:rFonts w:ascii="Arial" w:hAnsi="Arial"/>
          <w:sz w:val="18"/>
          <w:lang w:val="en-US"/>
        </w:rPr>
        <w:t>Toplica</w:t>
      </w:r>
      <w:proofErr w:type="spellEnd"/>
      <w:r w:rsidRPr="002C26BC">
        <w:rPr>
          <w:rFonts w:ascii="Arial" w:hAnsi="Arial"/>
          <w:sz w:val="18"/>
          <w:lang w:val="en-US"/>
        </w:rPr>
        <w:t xml:space="preserve"> Centre for Democracy and Human Rights, 2011</w:t>
      </w:r>
    </w:p>
    <w:p w:rsidR="003A3C3A" w:rsidRPr="002C26BC" w:rsidRDefault="003A3C3A" w:rsidP="003A3C3A">
      <w:pPr>
        <w:spacing w:after="0"/>
        <w:rPr>
          <w:rFonts w:ascii="Arial" w:hAnsi="Arial"/>
          <w:i/>
          <w:sz w:val="18"/>
          <w:lang w:val="en-US"/>
        </w:rPr>
      </w:pPr>
      <w:r w:rsidRPr="002C26BC">
        <w:rPr>
          <w:rFonts w:ascii="Arial" w:hAnsi="Arial"/>
          <w:i/>
          <w:sz w:val="18"/>
          <w:lang w:val="en-US"/>
        </w:rPr>
        <w:t xml:space="preserve"> “Work with violator”, reviewer, </w:t>
      </w:r>
      <w:r w:rsidRPr="002C26BC">
        <w:rPr>
          <w:rFonts w:ascii="Arial" w:hAnsi="Arial"/>
          <w:sz w:val="18"/>
          <w:lang w:val="en-US"/>
        </w:rPr>
        <w:t>Association of Misdemeanor judges, Belgrade, 2009</w:t>
      </w:r>
    </w:p>
    <w:p w:rsidR="003A3C3A" w:rsidRPr="002C26BC" w:rsidRDefault="003A3C3A" w:rsidP="003A3C3A">
      <w:pPr>
        <w:spacing w:after="0"/>
        <w:rPr>
          <w:rFonts w:ascii="Arial" w:hAnsi="Arial"/>
          <w:i/>
          <w:sz w:val="18"/>
          <w:lang w:val="en-US"/>
        </w:rPr>
      </w:pPr>
      <w:r w:rsidRPr="002C26BC">
        <w:rPr>
          <w:rFonts w:ascii="Arial" w:hAnsi="Arial"/>
          <w:i/>
          <w:sz w:val="18"/>
          <w:lang w:val="en-US"/>
        </w:rPr>
        <w:t xml:space="preserve">“Role and possibilities of public prosecutors to protect victims of crime” </w:t>
      </w:r>
      <w:r w:rsidRPr="002C26BC">
        <w:rPr>
          <w:rFonts w:ascii="Arial" w:hAnsi="Arial"/>
          <w:sz w:val="18"/>
          <w:lang w:val="en-US"/>
        </w:rPr>
        <w:t xml:space="preserve">Association of Public Prosecutors, Belgrade, 2009  </w:t>
      </w:r>
    </w:p>
    <w:p w:rsidR="003A3C3A" w:rsidRPr="002C26BC" w:rsidRDefault="003A3C3A" w:rsidP="003A3C3A">
      <w:pPr>
        <w:spacing w:after="0"/>
        <w:rPr>
          <w:rFonts w:ascii="Arial" w:hAnsi="Arial"/>
          <w:sz w:val="18"/>
          <w:lang w:val="en-US"/>
        </w:rPr>
      </w:pPr>
      <w:r w:rsidRPr="002C26BC">
        <w:rPr>
          <w:rFonts w:ascii="Arial" w:hAnsi="Arial"/>
          <w:i/>
          <w:sz w:val="18"/>
          <w:lang w:val="en-US"/>
        </w:rPr>
        <w:t>“Principle of</w:t>
      </w:r>
      <w:r w:rsidRPr="002C26BC">
        <w:rPr>
          <w:rFonts w:ascii="Arial" w:hAnsi="Arial"/>
          <w:sz w:val="18"/>
          <w:lang w:val="en-US"/>
        </w:rPr>
        <w:t xml:space="preserve"> </w:t>
      </w:r>
      <w:r w:rsidRPr="002C26BC">
        <w:rPr>
          <w:rFonts w:ascii="Arial" w:hAnsi="Arial"/>
          <w:i/>
          <w:sz w:val="18"/>
          <w:lang w:val="en-US"/>
        </w:rPr>
        <w:t>Opportunity of criminal proceedings</w:t>
      </w:r>
      <w:r w:rsidRPr="002C26BC">
        <w:rPr>
          <w:rFonts w:ascii="Arial" w:hAnsi="Arial"/>
          <w:sz w:val="18"/>
          <w:lang w:val="en-US"/>
        </w:rPr>
        <w:t xml:space="preserve">”, Serbian Association for Theory and Practice of Criminal Justice, Belgrade, 2009  </w:t>
      </w:r>
    </w:p>
    <w:p w:rsidR="003A3C3A" w:rsidRPr="002C26BC" w:rsidRDefault="003A3C3A" w:rsidP="003A3C3A">
      <w:pPr>
        <w:spacing w:after="0"/>
        <w:rPr>
          <w:rFonts w:ascii="Arial" w:hAnsi="Arial"/>
          <w:i/>
          <w:sz w:val="18"/>
          <w:lang w:val="en-US"/>
        </w:rPr>
      </w:pPr>
      <w:r w:rsidRPr="002C26BC">
        <w:rPr>
          <w:rFonts w:ascii="Arial" w:hAnsi="Arial"/>
          <w:i/>
          <w:sz w:val="18"/>
          <w:lang w:val="en-US"/>
        </w:rPr>
        <w:t>“Manual for Public Prosecutors”,</w:t>
      </w:r>
      <w:r w:rsidRPr="002C26BC">
        <w:rPr>
          <w:rFonts w:ascii="Arial" w:hAnsi="Arial"/>
          <w:sz w:val="18"/>
          <w:lang w:val="en-US"/>
        </w:rPr>
        <w:t xml:space="preserve"> Association of Public Prosecutors, Belgrade 2008</w:t>
      </w:r>
    </w:p>
    <w:p w:rsidR="003A3C3A" w:rsidRPr="002C26BC" w:rsidRDefault="003A3C3A" w:rsidP="003A3C3A">
      <w:pPr>
        <w:spacing w:after="0"/>
        <w:rPr>
          <w:rFonts w:ascii="Arial" w:hAnsi="Arial"/>
          <w:sz w:val="18"/>
          <w:lang w:val="en-US"/>
        </w:rPr>
      </w:pPr>
      <w:r w:rsidRPr="002C26BC">
        <w:rPr>
          <w:rFonts w:ascii="Arial" w:hAnsi="Arial"/>
          <w:i/>
          <w:sz w:val="18"/>
          <w:lang w:val="en-US"/>
        </w:rPr>
        <w:t xml:space="preserve">“Public prosecutors, police, criminal court and suppression of crime”, </w:t>
      </w:r>
      <w:r w:rsidRPr="002C26BC">
        <w:rPr>
          <w:rFonts w:ascii="Arial" w:hAnsi="Arial"/>
          <w:sz w:val="18"/>
          <w:lang w:val="en-US"/>
        </w:rPr>
        <w:t>Association of Public Prosecutors, Belgrade 2008</w:t>
      </w:r>
    </w:p>
    <w:p w:rsidR="003A3C3A" w:rsidRPr="002C26BC" w:rsidRDefault="003A3C3A" w:rsidP="00F45FF6">
      <w:pPr>
        <w:spacing w:after="0"/>
        <w:rPr>
          <w:rFonts w:ascii="Arial" w:hAnsi="Arial"/>
          <w:sz w:val="18"/>
          <w:szCs w:val="22"/>
        </w:rPr>
      </w:pPr>
      <w:r w:rsidRPr="002C26BC">
        <w:rPr>
          <w:rFonts w:ascii="Arial" w:hAnsi="Arial"/>
          <w:sz w:val="18"/>
          <w:lang w:val="en-US"/>
        </w:rPr>
        <w:t>“</w:t>
      </w:r>
      <w:r w:rsidRPr="002C26BC">
        <w:rPr>
          <w:rFonts w:ascii="Arial" w:hAnsi="Arial"/>
          <w:i/>
          <w:sz w:val="18"/>
          <w:lang w:val="en-US"/>
        </w:rPr>
        <w:t>Position of public prosecutors and comparative law analysis</w:t>
      </w:r>
      <w:r w:rsidRPr="002C26BC">
        <w:rPr>
          <w:rFonts w:ascii="Arial" w:hAnsi="Arial"/>
          <w:sz w:val="18"/>
          <w:lang w:val="en-US"/>
        </w:rPr>
        <w:t>”, Association of Public Prosecutors, Belgrade 2007</w:t>
      </w:r>
    </w:p>
    <w:sectPr w:rsidR="003A3C3A" w:rsidRPr="002C26BC" w:rsidSect="00AD0863">
      <w:pgSz w:w="16840" w:h="11907" w:orient="landscape" w:code="9"/>
      <w:pgMar w:top="1134" w:right="1134" w:bottom="1418" w:left="1985" w:header="720" w:footer="720" w:gutter="567"/>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05D" w:rsidRDefault="000C105D">
      <w:r>
        <w:separator/>
      </w:r>
    </w:p>
  </w:endnote>
  <w:endnote w:type="continuationSeparator" w:id="0">
    <w:p w:rsidR="000C105D" w:rsidRDefault="000C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
    <w:altName w:val="Cambria"/>
    <w:panose1 w:val="00000000000000000000"/>
    <w:charset w:val="00"/>
    <w:family w:val="roman"/>
    <w:notTrueType/>
    <w:pitch w:val="default"/>
    <w:sig w:usb0="00000003" w:usb1="00000000" w:usb2="00000000" w:usb3="00000000" w:csb0="00000001" w:csb1="00000000"/>
  </w:font>
  <w:font w:name="Optima">
    <w:altName w:val="Bell MT"/>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yriad Pro">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DBA" w:rsidRDefault="009F4DBA">
    <w:pPr>
      <w:pStyle w:val="Footer"/>
      <w:tabs>
        <w:tab w:val="center" w:pos="4111"/>
      </w:tabs>
    </w:pPr>
    <w:r>
      <w:rPr>
        <w:sz w:val="20"/>
      </w:rPr>
      <w:tab/>
      <w:t xml:space="preserve">Page </w:t>
    </w:r>
    <w:r w:rsidR="00257D1D">
      <w:rPr>
        <w:rStyle w:val="PageNumber"/>
        <w:sz w:val="20"/>
      </w:rPr>
      <w:fldChar w:fldCharType="begin"/>
    </w:r>
    <w:r>
      <w:rPr>
        <w:rStyle w:val="PageNumber"/>
        <w:sz w:val="20"/>
      </w:rPr>
      <w:instrText xml:space="preserve"> PAGE </w:instrText>
    </w:r>
    <w:r w:rsidR="00257D1D">
      <w:rPr>
        <w:rStyle w:val="PageNumber"/>
        <w:sz w:val="20"/>
      </w:rPr>
      <w:fldChar w:fldCharType="separate"/>
    </w:r>
    <w:r w:rsidR="00224F26">
      <w:rPr>
        <w:rStyle w:val="PageNumber"/>
        <w:noProof/>
        <w:sz w:val="20"/>
      </w:rPr>
      <w:t>4</w:t>
    </w:r>
    <w:r w:rsidR="00257D1D">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DBA" w:rsidRPr="002E17A2" w:rsidRDefault="009F4DBA">
    <w:pPr>
      <w:pStyle w:val="Footer"/>
      <w:tabs>
        <w:tab w:val="center" w:pos="4111"/>
      </w:tabs>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05D" w:rsidRDefault="000C105D">
      <w:r>
        <w:separator/>
      </w:r>
    </w:p>
  </w:footnote>
  <w:footnote w:type="continuationSeparator" w:id="0">
    <w:p w:rsidR="000C105D" w:rsidRDefault="000C105D">
      <w:r>
        <w:continuationSeparator/>
      </w:r>
    </w:p>
  </w:footnote>
  <w:footnote w:id="1">
    <w:p w:rsidR="00050310" w:rsidRDefault="00050310"/>
    <w:p w:rsidR="009F4DBA" w:rsidRPr="002C26BC" w:rsidRDefault="009F4DBA" w:rsidP="002C26B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DBA" w:rsidRDefault="009F4DBA">
    <w:pPr>
      <w:pStyle w:val="Header"/>
      <w:jc w:val="center"/>
      <w:rPr>
        <w:rFonts w:ascii="Arial" w:hAnsi="Arial"/>
        <w:b/>
        <w:sz w:val="20"/>
      </w:rPr>
    </w:pPr>
    <w:r>
      <w:rPr>
        <w:rFonts w:ascii="Arial" w:hAnsi="Arial"/>
        <w:b/>
        <w:sz w:val="20"/>
      </w:rPr>
      <w:t>Curriculum vitae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3784336"/>
    <w:multiLevelType w:val="singleLevel"/>
    <w:tmpl w:val="3190B24E"/>
    <w:lvl w:ilvl="0">
      <w:start w:val="1"/>
      <w:numFmt w:val="decimal"/>
      <w:lvlText w:val="%1."/>
      <w:lvlJc w:val="left"/>
      <w:pPr>
        <w:tabs>
          <w:tab w:val="num" w:pos="-1701"/>
        </w:tabs>
        <w:ind w:left="360" w:hanging="360"/>
      </w:pPr>
      <w:rPr>
        <w:rFonts w:hint="default"/>
        <w:b/>
        <w:i w:val="0"/>
      </w:rPr>
    </w:lvl>
  </w:abstractNum>
  <w:abstractNum w:abstractNumId="3">
    <w:nsid w:val="0A907131"/>
    <w:multiLevelType w:val="hybridMultilevel"/>
    <w:tmpl w:val="874ABA0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0DE130FB"/>
    <w:multiLevelType w:val="hybridMultilevel"/>
    <w:tmpl w:val="09160074"/>
    <w:lvl w:ilvl="0" w:tplc="78F84BA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F859E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nsid w:val="17D87357"/>
    <w:multiLevelType w:val="hybridMultilevel"/>
    <w:tmpl w:val="E1783B42"/>
    <w:lvl w:ilvl="0" w:tplc="51C2E2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5E637B"/>
    <w:multiLevelType w:val="hybridMultilevel"/>
    <w:tmpl w:val="8534A57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C860661"/>
    <w:multiLevelType w:val="hybridMultilevel"/>
    <w:tmpl w:val="D746590A"/>
    <w:lvl w:ilvl="0" w:tplc="241A0001">
      <w:start w:val="1"/>
      <w:numFmt w:val="bullet"/>
      <w:lvlText w:val=""/>
      <w:lvlJc w:val="left"/>
      <w:pPr>
        <w:ind w:left="720" w:hanging="360"/>
      </w:pPr>
      <w:rPr>
        <w:rFonts w:ascii="Symbol" w:hAnsi="Symbol" w:hint="default"/>
      </w:rPr>
    </w:lvl>
    <w:lvl w:ilvl="1" w:tplc="241A0001">
      <w:start w:val="1"/>
      <w:numFmt w:val="bullet"/>
      <w:lvlText w:val=""/>
      <w:lvlJc w:val="left"/>
      <w:pPr>
        <w:ind w:left="1440" w:hanging="360"/>
      </w:pPr>
      <w:rPr>
        <w:rFonts w:ascii="Symbol" w:hAnsi="Symbol"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3D44177"/>
    <w:multiLevelType w:val="hybridMultilevel"/>
    <w:tmpl w:val="EED4D024"/>
    <w:lvl w:ilvl="0" w:tplc="88BC2BB4">
      <w:start w:val="3"/>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290A0F2F"/>
    <w:multiLevelType w:val="hybridMultilevel"/>
    <w:tmpl w:val="5CE08C0A"/>
    <w:lvl w:ilvl="0" w:tplc="241A0001">
      <w:start w:val="1"/>
      <w:numFmt w:val="bullet"/>
      <w:lvlText w:val=""/>
      <w:lvlJc w:val="left"/>
      <w:pPr>
        <w:tabs>
          <w:tab w:val="num" w:pos="720"/>
        </w:tabs>
        <w:ind w:left="720" w:hanging="360"/>
      </w:pPr>
      <w:rPr>
        <w:rFonts w:ascii="Symbol" w:hAnsi="Symbol" w:hint="default"/>
        <w:position w:val="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D2E7678"/>
    <w:multiLevelType w:val="hybridMultilevel"/>
    <w:tmpl w:val="703ADAE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nsid w:val="438D4CA8"/>
    <w:multiLevelType w:val="hybridMultilevel"/>
    <w:tmpl w:val="028ABF1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3">
    <w:nsid w:val="5ACE66C8"/>
    <w:multiLevelType w:val="hybridMultilevel"/>
    <w:tmpl w:val="99CEEA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nsid w:val="5F2D0E29"/>
    <w:multiLevelType w:val="hybridMultilevel"/>
    <w:tmpl w:val="DD76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7">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8">
    <w:nsid w:val="63EA46A0"/>
    <w:multiLevelType w:val="multilevel"/>
    <w:tmpl w:val="6792D7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7FF685A"/>
    <w:multiLevelType w:val="multilevel"/>
    <w:tmpl w:val="0C068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A7E27BF"/>
    <w:multiLevelType w:val="hybridMultilevel"/>
    <w:tmpl w:val="7668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AD06F31"/>
    <w:multiLevelType w:val="hybridMultilevel"/>
    <w:tmpl w:val="DE367648"/>
    <w:lvl w:ilvl="0" w:tplc="CECCE33C">
      <w:start w:val="1"/>
      <w:numFmt w:val="bullet"/>
      <w:lvlText w:val=""/>
      <w:lvlJc w:val="left"/>
      <w:pPr>
        <w:tabs>
          <w:tab w:val="num" w:pos="720"/>
        </w:tabs>
        <w:ind w:left="720" w:hanging="360"/>
      </w:pPr>
      <w:rPr>
        <w:rFonts w:ascii="Wingdings" w:hAnsi="Wingdings" w:hint="default"/>
        <w:position w:val="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5">
    <w:nsid w:val="6E075D8F"/>
    <w:multiLevelType w:val="hybridMultilevel"/>
    <w:tmpl w:val="44D2AF10"/>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4065627"/>
    <w:multiLevelType w:val="hybridMultilevel"/>
    <w:tmpl w:val="C6680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B3319EA"/>
    <w:multiLevelType w:val="hybridMultilevel"/>
    <w:tmpl w:val="F684C850"/>
    <w:lvl w:ilvl="0" w:tplc="04090001">
      <w:start w:val="1"/>
      <w:numFmt w:val="bullet"/>
      <w:lvlText w:val=""/>
      <w:lvlJc w:val="left"/>
      <w:pPr>
        <w:tabs>
          <w:tab w:val="num" w:pos="1440"/>
        </w:tabs>
        <w:ind w:left="1440" w:hanging="360"/>
      </w:pPr>
      <w:rPr>
        <w:rFonts w:ascii="Symbol" w:hAnsi="Symbol" w:hint="default"/>
      </w:rPr>
    </w:lvl>
    <w:lvl w:ilvl="1" w:tplc="0413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0"/>
  </w:num>
  <w:num w:numId="2">
    <w:abstractNumId w:val="1"/>
  </w:num>
  <w:num w:numId="3">
    <w:abstractNumId w:val="0"/>
  </w:num>
  <w:num w:numId="4">
    <w:abstractNumId w:val="2"/>
  </w:num>
  <w:num w:numId="5">
    <w:abstractNumId w:val="19"/>
  </w:num>
  <w:num w:numId="6">
    <w:abstractNumId w:val="13"/>
  </w:num>
  <w:num w:numId="7">
    <w:abstractNumId w:val="18"/>
  </w:num>
  <w:num w:numId="8">
    <w:abstractNumId w:val="27"/>
  </w:num>
  <w:num w:numId="9">
    <w:abstractNumId w:val="34"/>
  </w:num>
  <w:num w:numId="10">
    <w:abstractNumId w:val="16"/>
  </w:num>
  <w:num w:numId="11">
    <w:abstractNumId w:val="26"/>
  </w:num>
  <w:num w:numId="12">
    <w:abstractNumId w:val="24"/>
  </w:num>
  <w:num w:numId="13">
    <w:abstractNumId w:val="21"/>
  </w:num>
  <w:num w:numId="14">
    <w:abstractNumId w:val="22"/>
  </w:num>
  <w:num w:numId="15">
    <w:abstractNumId w:val="10"/>
  </w:num>
  <w:num w:numId="16">
    <w:abstractNumId w:val="17"/>
  </w:num>
  <w:num w:numId="17">
    <w:abstractNumId w:val="8"/>
  </w:num>
  <w:num w:numId="18">
    <w:abstractNumId w:val="14"/>
  </w:num>
  <w:num w:numId="19">
    <w:abstractNumId w:val="36"/>
  </w:num>
  <w:num w:numId="20">
    <w:abstractNumId w:val="5"/>
  </w:num>
  <w:num w:numId="21">
    <w:abstractNumId w:val="23"/>
  </w:num>
  <w:num w:numId="22">
    <w:abstractNumId w:val="25"/>
  </w:num>
  <w:num w:numId="23">
    <w:abstractNumId w:val="35"/>
  </w:num>
  <w:num w:numId="24">
    <w:abstractNumId w:val="31"/>
  </w:num>
  <w:num w:numId="25">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7"/>
  </w:num>
  <w:num w:numId="28">
    <w:abstractNumId w:val="20"/>
  </w:num>
  <w:num w:numId="29">
    <w:abstractNumId w:val="29"/>
  </w:num>
  <w:num w:numId="30">
    <w:abstractNumId w:val="28"/>
  </w:num>
  <w:num w:numId="31">
    <w:abstractNumId w:val="15"/>
  </w:num>
  <w:num w:numId="32">
    <w:abstractNumId w:val="9"/>
  </w:num>
  <w:num w:numId="33">
    <w:abstractNumId w:val="32"/>
  </w:num>
  <w:num w:numId="34">
    <w:abstractNumId w:val="12"/>
  </w:num>
  <w:num w:numId="35">
    <w:abstractNumId w:val="11"/>
  </w:num>
  <w:num w:numId="36">
    <w:abstractNumId w:val="6"/>
  </w:num>
  <w:num w:numId="37">
    <w:abstractNumId w:val="37"/>
  </w:num>
  <w:num w:numId="3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Doctype" w:val="REP"/>
    <w:docVar w:name="EurolookLanguage" w:val="2057"/>
    <w:docVar w:name="EurolookVersion" w:val="3.7"/>
    <w:docVar w:name="LW_DocType" w:val="REP"/>
  </w:docVars>
  <w:rsids>
    <w:rsidRoot w:val="00E56357"/>
    <w:rsid w:val="000243C2"/>
    <w:rsid w:val="00050310"/>
    <w:rsid w:val="000870E2"/>
    <w:rsid w:val="000A487D"/>
    <w:rsid w:val="000A6EC6"/>
    <w:rsid w:val="000C105D"/>
    <w:rsid w:val="000D1993"/>
    <w:rsid w:val="000F689F"/>
    <w:rsid w:val="001053C4"/>
    <w:rsid w:val="00135526"/>
    <w:rsid w:val="00165A89"/>
    <w:rsid w:val="001747E3"/>
    <w:rsid w:val="001940A3"/>
    <w:rsid w:val="001C1B18"/>
    <w:rsid w:val="001D5354"/>
    <w:rsid w:val="001D7B3B"/>
    <w:rsid w:val="001F26B5"/>
    <w:rsid w:val="00210B64"/>
    <w:rsid w:val="0021111A"/>
    <w:rsid w:val="00224F26"/>
    <w:rsid w:val="00250D45"/>
    <w:rsid w:val="00257D1D"/>
    <w:rsid w:val="00271450"/>
    <w:rsid w:val="002A41ED"/>
    <w:rsid w:val="002C26BC"/>
    <w:rsid w:val="002C3B79"/>
    <w:rsid w:val="002E17A2"/>
    <w:rsid w:val="002E1A49"/>
    <w:rsid w:val="002F4366"/>
    <w:rsid w:val="00312EA2"/>
    <w:rsid w:val="00314EFB"/>
    <w:rsid w:val="00352597"/>
    <w:rsid w:val="00392EA9"/>
    <w:rsid w:val="0039499B"/>
    <w:rsid w:val="003A3C3A"/>
    <w:rsid w:val="003C28A2"/>
    <w:rsid w:val="003D18B4"/>
    <w:rsid w:val="00404A3D"/>
    <w:rsid w:val="00442C20"/>
    <w:rsid w:val="00450D45"/>
    <w:rsid w:val="0048456F"/>
    <w:rsid w:val="00484B29"/>
    <w:rsid w:val="0049580A"/>
    <w:rsid w:val="004A39EC"/>
    <w:rsid w:val="004B56C5"/>
    <w:rsid w:val="004F1C6F"/>
    <w:rsid w:val="004F61DD"/>
    <w:rsid w:val="00501087"/>
    <w:rsid w:val="005275BB"/>
    <w:rsid w:val="0053391B"/>
    <w:rsid w:val="00536DA5"/>
    <w:rsid w:val="00537F76"/>
    <w:rsid w:val="00541B1B"/>
    <w:rsid w:val="005544EF"/>
    <w:rsid w:val="005622B8"/>
    <w:rsid w:val="00562EFD"/>
    <w:rsid w:val="00564E6C"/>
    <w:rsid w:val="00567F37"/>
    <w:rsid w:val="0058662E"/>
    <w:rsid w:val="005A304D"/>
    <w:rsid w:val="005C3392"/>
    <w:rsid w:val="005D4720"/>
    <w:rsid w:val="00606E56"/>
    <w:rsid w:val="0061154B"/>
    <w:rsid w:val="00612656"/>
    <w:rsid w:val="00623F74"/>
    <w:rsid w:val="00657AAF"/>
    <w:rsid w:val="00666C6D"/>
    <w:rsid w:val="00681B0E"/>
    <w:rsid w:val="00691E7D"/>
    <w:rsid w:val="006C2D57"/>
    <w:rsid w:val="006E2ACE"/>
    <w:rsid w:val="006F3C0C"/>
    <w:rsid w:val="006F7070"/>
    <w:rsid w:val="00716E5E"/>
    <w:rsid w:val="007414A9"/>
    <w:rsid w:val="00752456"/>
    <w:rsid w:val="007767DF"/>
    <w:rsid w:val="007934E6"/>
    <w:rsid w:val="007A3BD8"/>
    <w:rsid w:val="007A6B08"/>
    <w:rsid w:val="007B2BAA"/>
    <w:rsid w:val="007C5788"/>
    <w:rsid w:val="007D420E"/>
    <w:rsid w:val="00803584"/>
    <w:rsid w:val="00827142"/>
    <w:rsid w:val="00832CFB"/>
    <w:rsid w:val="00834B6A"/>
    <w:rsid w:val="00855507"/>
    <w:rsid w:val="00867CA3"/>
    <w:rsid w:val="008952EB"/>
    <w:rsid w:val="008C1C04"/>
    <w:rsid w:val="008E39D2"/>
    <w:rsid w:val="008F3A89"/>
    <w:rsid w:val="008F5BA7"/>
    <w:rsid w:val="009250FF"/>
    <w:rsid w:val="00951092"/>
    <w:rsid w:val="00955DFF"/>
    <w:rsid w:val="00957DAE"/>
    <w:rsid w:val="0096175E"/>
    <w:rsid w:val="0096455D"/>
    <w:rsid w:val="00965645"/>
    <w:rsid w:val="00965698"/>
    <w:rsid w:val="00986E4B"/>
    <w:rsid w:val="00994484"/>
    <w:rsid w:val="009970BB"/>
    <w:rsid w:val="009B506E"/>
    <w:rsid w:val="009C3F2C"/>
    <w:rsid w:val="009C7AEC"/>
    <w:rsid w:val="009E3B43"/>
    <w:rsid w:val="009E4EAF"/>
    <w:rsid w:val="009F4DBA"/>
    <w:rsid w:val="00A22FB0"/>
    <w:rsid w:val="00A4052A"/>
    <w:rsid w:val="00A94829"/>
    <w:rsid w:val="00A9619F"/>
    <w:rsid w:val="00AB5811"/>
    <w:rsid w:val="00AC6B36"/>
    <w:rsid w:val="00AD0863"/>
    <w:rsid w:val="00AD298C"/>
    <w:rsid w:val="00AF4A17"/>
    <w:rsid w:val="00B100C3"/>
    <w:rsid w:val="00B2355C"/>
    <w:rsid w:val="00B331AC"/>
    <w:rsid w:val="00B36D73"/>
    <w:rsid w:val="00B545E0"/>
    <w:rsid w:val="00B65590"/>
    <w:rsid w:val="00B86502"/>
    <w:rsid w:val="00B95344"/>
    <w:rsid w:val="00BA42D1"/>
    <w:rsid w:val="00BB04EC"/>
    <w:rsid w:val="00BB12D2"/>
    <w:rsid w:val="00BB34CA"/>
    <w:rsid w:val="00C22123"/>
    <w:rsid w:val="00C3078B"/>
    <w:rsid w:val="00C6282E"/>
    <w:rsid w:val="00C72F95"/>
    <w:rsid w:val="00CA5EF2"/>
    <w:rsid w:val="00CA78C2"/>
    <w:rsid w:val="00CB0624"/>
    <w:rsid w:val="00CB46F4"/>
    <w:rsid w:val="00CE13EB"/>
    <w:rsid w:val="00CE4902"/>
    <w:rsid w:val="00D06448"/>
    <w:rsid w:val="00D236F0"/>
    <w:rsid w:val="00D653F7"/>
    <w:rsid w:val="00D6779E"/>
    <w:rsid w:val="00DB6A00"/>
    <w:rsid w:val="00DE023D"/>
    <w:rsid w:val="00E543A8"/>
    <w:rsid w:val="00E56357"/>
    <w:rsid w:val="00E7275B"/>
    <w:rsid w:val="00EA7F60"/>
    <w:rsid w:val="00F06AD5"/>
    <w:rsid w:val="00F4527E"/>
    <w:rsid w:val="00F45FF6"/>
    <w:rsid w:val="00F6351A"/>
    <w:rsid w:val="00F80AB1"/>
    <w:rsid w:val="00FA28FF"/>
    <w:rsid w:val="00FA50C1"/>
    <w:rsid w:val="00FA7026"/>
    <w:rsid w:val="00FC1D2B"/>
    <w:rsid w:val="00FE778D"/>
    <w:rsid w:val="00FF5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36F0"/>
    <w:pPr>
      <w:spacing w:after="240"/>
      <w:jc w:val="both"/>
    </w:pPr>
    <w:rPr>
      <w:sz w:val="24"/>
      <w:lang w:val="en-GB" w:eastAsia="en-GB"/>
    </w:rPr>
  </w:style>
  <w:style w:type="paragraph" w:styleId="Heading1">
    <w:name w:val="heading 1"/>
    <w:basedOn w:val="Normal"/>
    <w:next w:val="Text1"/>
    <w:qFormat/>
    <w:rsid w:val="00D236F0"/>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rsid w:val="00D236F0"/>
    <w:pPr>
      <w:keepNext/>
      <w:numPr>
        <w:ilvl w:val="1"/>
        <w:numId w:val="1"/>
      </w:numPr>
      <w:tabs>
        <w:tab w:val="clear" w:pos="1200"/>
      </w:tabs>
      <w:ind w:left="1202"/>
      <w:outlineLvl w:val="1"/>
    </w:pPr>
    <w:rPr>
      <w:b/>
    </w:rPr>
  </w:style>
  <w:style w:type="paragraph" w:styleId="Heading3">
    <w:name w:val="heading 3"/>
    <w:basedOn w:val="Normal"/>
    <w:next w:val="Text3"/>
    <w:qFormat/>
    <w:rsid w:val="00D236F0"/>
    <w:pPr>
      <w:keepNext/>
      <w:numPr>
        <w:ilvl w:val="2"/>
        <w:numId w:val="1"/>
      </w:numPr>
      <w:tabs>
        <w:tab w:val="clear" w:pos="1920"/>
      </w:tabs>
      <w:ind w:left="1984" w:hanging="782"/>
      <w:outlineLvl w:val="2"/>
    </w:pPr>
    <w:rPr>
      <w:i/>
    </w:rPr>
  </w:style>
  <w:style w:type="paragraph" w:styleId="Heading4">
    <w:name w:val="heading 4"/>
    <w:basedOn w:val="Normal"/>
    <w:next w:val="Text4"/>
    <w:qFormat/>
    <w:rsid w:val="00D236F0"/>
    <w:pPr>
      <w:keepNext/>
      <w:numPr>
        <w:ilvl w:val="3"/>
        <w:numId w:val="1"/>
      </w:numPr>
      <w:tabs>
        <w:tab w:val="clear" w:pos="1920"/>
      </w:tabs>
      <w:ind w:left="1984" w:hanging="782"/>
      <w:outlineLvl w:val="3"/>
    </w:pPr>
  </w:style>
  <w:style w:type="paragraph" w:styleId="Heading5">
    <w:name w:val="heading 5"/>
    <w:basedOn w:val="Normal"/>
    <w:next w:val="Normal"/>
    <w:qFormat/>
    <w:rsid w:val="00D236F0"/>
    <w:pPr>
      <w:tabs>
        <w:tab w:val="num" w:pos="0"/>
      </w:tabs>
      <w:spacing w:before="240" w:after="60"/>
      <w:outlineLvl w:val="4"/>
    </w:pPr>
    <w:rPr>
      <w:rFonts w:ascii="Arial" w:hAnsi="Arial"/>
      <w:sz w:val="22"/>
    </w:rPr>
  </w:style>
  <w:style w:type="paragraph" w:styleId="Heading6">
    <w:name w:val="heading 6"/>
    <w:basedOn w:val="Normal"/>
    <w:next w:val="Normal"/>
    <w:qFormat/>
    <w:rsid w:val="00D236F0"/>
    <w:pPr>
      <w:tabs>
        <w:tab w:val="num" w:pos="0"/>
      </w:tabs>
      <w:spacing w:before="240" w:after="60"/>
      <w:outlineLvl w:val="5"/>
    </w:pPr>
    <w:rPr>
      <w:rFonts w:ascii="Arial" w:hAnsi="Arial"/>
      <w:i/>
      <w:sz w:val="22"/>
    </w:rPr>
  </w:style>
  <w:style w:type="paragraph" w:styleId="Heading7">
    <w:name w:val="heading 7"/>
    <w:basedOn w:val="Normal"/>
    <w:next w:val="Normal"/>
    <w:qFormat/>
    <w:rsid w:val="00D236F0"/>
    <w:pPr>
      <w:tabs>
        <w:tab w:val="num" w:pos="0"/>
      </w:tabs>
      <w:spacing w:before="240" w:after="60"/>
      <w:outlineLvl w:val="6"/>
    </w:pPr>
    <w:rPr>
      <w:rFonts w:ascii="Arial" w:hAnsi="Arial"/>
      <w:sz w:val="20"/>
    </w:rPr>
  </w:style>
  <w:style w:type="paragraph" w:styleId="Heading8">
    <w:name w:val="heading 8"/>
    <w:basedOn w:val="Normal"/>
    <w:next w:val="Normal"/>
    <w:qFormat/>
    <w:rsid w:val="00D236F0"/>
    <w:pPr>
      <w:tabs>
        <w:tab w:val="num" w:pos="0"/>
      </w:tabs>
      <w:spacing w:before="240" w:after="60"/>
      <w:outlineLvl w:val="7"/>
    </w:pPr>
    <w:rPr>
      <w:rFonts w:ascii="Arial" w:hAnsi="Arial"/>
      <w:i/>
      <w:sz w:val="20"/>
    </w:rPr>
  </w:style>
  <w:style w:type="paragraph" w:styleId="Heading9">
    <w:name w:val="heading 9"/>
    <w:basedOn w:val="Normal"/>
    <w:next w:val="Normal"/>
    <w:qFormat/>
    <w:rsid w:val="00D236F0"/>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D236F0"/>
    <w:pPr>
      <w:ind w:left="482"/>
    </w:pPr>
  </w:style>
  <w:style w:type="paragraph" w:customStyle="1" w:styleId="Text2">
    <w:name w:val="Text 2"/>
    <w:basedOn w:val="Normal"/>
    <w:rsid w:val="00D236F0"/>
    <w:pPr>
      <w:tabs>
        <w:tab w:val="left" w:pos="2161"/>
      </w:tabs>
      <w:ind w:left="1202"/>
    </w:pPr>
  </w:style>
  <w:style w:type="paragraph" w:customStyle="1" w:styleId="Text3">
    <w:name w:val="Text 3"/>
    <w:basedOn w:val="Normal"/>
    <w:rsid w:val="00D236F0"/>
    <w:pPr>
      <w:tabs>
        <w:tab w:val="left" w:pos="2302"/>
      </w:tabs>
      <w:ind w:left="1202"/>
    </w:pPr>
  </w:style>
  <w:style w:type="paragraph" w:customStyle="1" w:styleId="Text4">
    <w:name w:val="Text 4"/>
    <w:basedOn w:val="Normal"/>
    <w:rsid w:val="00D236F0"/>
    <w:pPr>
      <w:tabs>
        <w:tab w:val="left" w:pos="2302"/>
      </w:tabs>
      <w:ind w:left="1202"/>
    </w:pPr>
  </w:style>
  <w:style w:type="paragraph" w:customStyle="1" w:styleId="Address">
    <w:name w:val="Address"/>
    <w:basedOn w:val="Normal"/>
    <w:rsid w:val="00D236F0"/>
    <w:pPr>
      <w:spacing w:after="0"/>
      <w:jc w:val="left"/>
    </w:pPr>
  </w:style>
  <w:style w:type="paragraph" w:customStyle="1" w:styleId="AddressTL">
    <w:name w:val="AddressTL"/>
    <w:basedOn w:val="Normal"/>
    <w:next w:val="Normal"/>
    <w:rsid w:val="00D236F0"/>
    <w:pPr>
      <w:spacing w:after="720"/>
      <w:jc w:val="left"/>
    </w:pPr>
  </w:style>
  <w:style w:type="paragraph" w:customStyle="1" w:styleId="AddressTR">
    <w:name w:val="AddressTR"/>
    <w:basedOn w:val="Normal"/>
    <w:next w:val="Normal"/>
    <w:rsid w:val="00D236F0"/>
    <w:pPr>
      <w:spacing w:after="720"/>
      <w:ind w:left="5103"/>
      <w:jc w:val="left"/>
    </w:pPr>
  </w:style>
  <w:style w:type="paragraph" w:styleId="BlockText">
    <w:name w:val="Block Text"/>
    <w:basedOn w:val="Normal"/>
    <w:rsid w:val="00D236F0"/>
    <w:pPr>
      <w:spacing w:after="120"/>
      <w:ind w:left="1440" w:right="1440"/>
    </w:pPr>
  </w:style>
  <w:style w:type="paragraph" w:styleId="BodyText">
    <w:name w:val="Body Text"/>
    <w:basedOn w:val="Normal"/>
    <w:rsid w:val="00D236F0"/>
    <w:pPr>
      <w:spacing w:after="120"/>
    </w:pPr>
  </w:style>
  <w:style w:type="paragraph" w:styleId="BodyText2">
    <w:name w:val="Body Text 2"/>
    <w:basedOn w:val="Normal"/>
    <w:rsid w:val="00D236F0"/>
    <w:pPr>
      <w:spacing w:after="120" w:line="480" w:lineRule="auto"/>
    </w:pPr>
  </w:style>
  <w:style w:type="paragraph" w:styleId="BodyText3">
    <w:name w:val="Body Text 3"/>
    <w:basedOn w:val="Normal"/>
    <w:rsid w:val="00D236F0"/>
    <w:pPr>
      <w:spacing w:after="120"/>
    </w:pPr>
    <w:rPr>
      <w:sz w:val="16"/>
    </w:rPr>
  </w:style>
  <w:style w:type="paragraph" w:styleId="BodyTextFirstIndent">
    <w:name w:val="Body Text First Indent"/>
    <w:basedOn w:val="BodyText"/>
    <w:rsid w:val="00D236F0"/>
    <w:pPr>
      <w:ind w:firstLine="210"/>
    </w:pPr>
  </w:style>
  <w:style w:type="paragraph" w:styleId="BodyTextIndent">
    <w:name w:val="Body Text Indent"/>
    <w:basedOn w:val="Normal"/>
    <w:rsid w:val="00D236F0"/>
    <w:pPr>
      <w:spacing w:after="120"/>
      <w:ind w:left="283"/>
    </w:pPr>
  </w:style>
  <w:style w:type="paragraph" w:styleId="BodyTextFirstIndent2">
    <w:name w:val="Body Text First Indent 2"/>
    <w:basedOn w:val="BodyTextIndent"/>
    <w:rsid w:val="00D236F0"/>
    <w:pPr>
      <w:ind w:firstLine="210"/>
    </w:pPr>
  </w:style>
  <w:style w:type="paragraph" w:styleId="BodyTextIndent2">
    <w:name w:val="Body Text Indent 2"/>
    <w:basedOn w:val="Normal"/>
    <w:rsid w:val="00D236F0"/>
    <w:pPr>
      <w:spacing w:after="120" w:line="480" w:lineRule="auto"/>
      <w:ind w:left="283"/>
    </w:pPr>
  </w:style>
  <w:style w:type="paragraph" w:styleId="BodyTextIndent3">
    <w:name w:val="Body Text Indent 3"/>
    <w:basedOn w:val="Normal"/>
    <w:rsid w:val="00D236F0"/>
    <w:pPr>
      <w:spacing w:after="120"/>
      <w:ind w:left="283"/>
    </w:pPr>
    <w:rPr>
      <w:sz w:val="16"/>
    </w:rPr>
  </w:style>
  <w:style w:type="paragraph" w:styleId="Caption">
    <w:name w:val="caption"/>
    <w:basedOn w:val="Normal"/>
    <w:next w:val="Normal"/>
    <w:qFormat/>
    <w:rsid w:val="00D236F0"/>
    <w:pPr>
      <w:spacing w:before="120" w:after="120"/>
    </w:pPr>
    <w:rPr>
      <w:b/>
    </w:rPr>
  </w:style>
  <w:style w:type="paragraph" w:customStyle="1" w:styleId="ChapterTitle">
    <w:name w:val="ChapterTitle"/>
    <w:basedOn w:val="Normal"/>
    <w:next w:val="SectionTitle"/>
    <w:rsid w:val="00D236F0"/>
    <w:pPr>
      <w:keepNext/>
      <w:spacing w:after="480"/>
      <w:jc w:val="center"/>
    </w:pPr>
    <w:rPr>
      <w:b/>
      <w:sz w:val="32"/>
    </w:rPr>
  </w:style>
  <w:style w:type="paragraph" w:customStyle="1" w:styleId="SectionTitle">
    <w:name w:val="SectionTitle"/>
    <w:basedOn w:val="Normal"/>
    <w:next w:val="Heading1"/>
    <w:rsid w:val="00D236F0"/>
    <w:pPr>
      <w:keepNext/>
      <w:spacing w:after="480"/>
      <w:jc w:val="center"/>
    </w:pPr>
    <w:rPr>
      <w:b/>
      <w:smallCaps/>
      <w:sz w:val="28"/>
    </w:rPr>
  </w:style>
  <w:style w:type="paragraph" w:styleId="Closing">
    <w:name w:val="Closing"/>
    <w:basedOn w:val="Normal"/>
    <w:rsid w:val="00D236F0"/>
    <w:pPr>
      <w:ind w:left="4252"/>
    </w:pPr>
  </w:style>
  <w:style w:type="paragraph" w:styleId="CommentText">
    <w:name w:val="annotation text"/>
    <w:basedOn w:val="Normal"/>
    <w:semiHidden/>
    <w:rsid w:val="00D236F0"/>
    <w:rPr>
      <w:sz w:val="20"/>
    </w:rPr>
  </w:style>
  <w:style w:type="paragraph" w:styleId="Date">
    <w:name w:val="Date"/>
    <w:basedOn w:val="Normal"/>
    <w:next w:val="References"/>
    <w:rsid w:val="00D236F0"/>
    <w:pPr>
      <w:spacing w:after="0"/>
      <w:ind w:left="5103" w:right="-567"/>
      <w:jc w:val="left"/>
    </w:pPr>
  </w:style>
  <w:style w:type="paragraph" w:customStyle="1" w:styleId="References">
    <w:name w:val="References"/>
    <w:basedOn w:val="Normal"/>
    <w:next w:val="AddressTR"/>
    <w:rsid w:val="00D236F0"/>
    <w:pPr>
      <w:ind w:left="5103"/>
      <w:jc w:val="left"/>
    </w:pPr>
    <w:rPr>
      <w:sz w:val="20"/>
    </w:rPr>
  </w:style>
  <w:style w:type="paragraph" w:styleId="DocumentMap">
    <w:name w:val="Document Map"/>
    <w:basedOn w:val="Normal"/>
    <w:semiHidden/>
    <w:rsid w:val="00D236F0"/>
    <w:pPr>
      <w:shd w:val="clear" w:color="auto" w:fill="000080"/>
    </w:pPr>
    <w:rPr>
      <w:rFonts w:ascii="Tahoma" w:hAnsi="Tahoma"/>
    </w:rPr>
  </w:style>
  <w:style w:type="paragraph" w:customStyle="1" w:styleId="DoubSign">
    <w:name w:val="DoubSign"/>
    <w:basedOn w:val="Normal"/>
    <w:next w:val="Enclosures"/>
    <w:rsid w:val="00D236F0"/>
    <w:pPr>
      <w:tabs>
        <w:tab w:val="left" w:pos="5103"/>
      </w:tabs>
      <w:spacing w:before="1200" w:after="0"/>
      <w:jc w:val="left"/>
    </w:pPr>
  </w:style>
  <w:style w:type="paragraph" w:customStyle="1" w:styleId="Enclosures">
    <w:name w:val="Enclosures"/>
    <w:basedOn w:val="Normal"/>
    <w:rsid w:val="00D236F0"/>
    <w:pPr>
      <w:keepNext/>
      <w:keepLines/>
      <w:tabs>
        <w:tab w:val="left" w:pos="5642"/>
      </w:tabs>
      <w:spacing w:before="480" w:after="0"/>
      <w:ind w:left="1191" w:hanging="1191"/>
      <w:jc w:val="left"/>
    </w:pPr>
  </w:style>
  <w:style w:type="paragraph" w:styleId="EndnoteText">
    <w:name w:val="endnote text"/>
    <w:basedOn w:val="Normal"/>
    <w:semiHidden/>
    <w:rsid w:val="00D236F0"/>
    <w:rPr>
      <w:sz w:val="20"/>
    </w:rPr>
  </w:style>
  <w:style w:type="paragraph" w:styleId="EnvelopeAddress">
    <w:name w:val="envelope address"/>
    <w:basedOn w:val="Normal"/>
    <w:rsid w:val="00D236F0"/>
    <w:pPr>
      <w:framePr w:w="7920" w:h="1980" w:hRule="exact" w:hSpace="180" w:wrap="auto" w:hAnchor="page" w:xAlign="center" w:yAlign="bottom"/>
      <w:spacing w:after="0"/>
    </w:pPr>
  </w:style>
  <w:style w:type="paragraph" w:styleId="EnvelopeReturn">
    <w:name w:val="envelope return"/>
    <w:basedOn w:val="Normal"/>
    <w:rsid w:val="00D236F0"/>
    <w:pPr>
      <w:spacing w:after="0"/>
    </w:pPr>
    <w:rPr>
      <w:sz w:val="20"/>
    </w:rPr>
  </w:style>
  <w:style w:type="paragraph" w:styleId="Footer">
    <w:name w:val="footer"/>
    <w:basedOn w:val="Normal"/>
    <w:rsid w:val="00D236F0"/>
    <w:pPr>
      <w:spacing w:after="0"/>
      <w:ind w:right="-567"/>
      <w:jc w:val="left"/>
    </w:pPr>
    <w:rPr>
      <w:rFonts w:ascii="Arial" w:hAnsi="Arial"/>
      <w:sz w:val="16"/>
    </w:rPr>
  </w:style>
  <w:style w:type="paragraph" w:styleId="FootnoteText">
    <w:name w:val="footnote text"/>
    <w:basedOn w:val="Normal"/>
    <w:link w:val="FootnoteTextChar"/>
    <w:rsid w:val="00D236F0"/>
    <w:pPr>
      <w:ind w:left="357" w:hanging="357"/>
    </w:pPr>
    <w:rPr>
      <w:sz w:val="20"/>
    </w:rPr>
  </w:style>
  <w:style w:type="paragraph" w:styleId="Header">
    <w:name w:val="header"/>
    <w:basedOn w:val="Normal"/>
    <w:rsid w:val="00D236F0"/>
    <w:pPr>
      <w:tabs>
        <w:tab w:val="center" w:pos="4153"/>
        <w:tab w:val="right" w:pos="8306"/>
      </w:tabs>
    </w:pPr>
  </w:style>
  <w:style w:type="paragraph" w:styleId="Index1">
    <w:name w:val="index 1"/>
    <w:basedOn w:val="Normal"/>
    <w:next w:val="Normal"/>
    <w:autoRedefine/>
    <w:semiHidden/>
    <w:rsid w:val="00D236F0"/>
    <w:pPr>
      <w:ind w:left="240" w:hanging="240"/>
    </w:pPr>
  </w:style>
  <w:style w:type="paragraph" w:styleId="Index2">
    <w:name w:val="index 2"/>
    <w:basedOn w:val="Normal"/>
    <w:next w:val="Normal"/>
    <w:autoRedefine/>
    <w:semiHidden/>
    <w:rsid w:val="00D236F0"/>
    <w:pPr>
      <w:ind w:left="480" w:hanging="240"/>
    </w:pPr>
  </w:style>
  <w:style w:type="paragraph" w:styleId="Index3">
    <w:name w:val="index 3"/>
    <w:basedOn w:val="Normal"/>
    <w:next w:val="Normal"/>
    <w:autoRedefine/>
    <w:semiHidden/>
    <w:rsid w:val="00D236F0"/>
    <w:pPr>
      <w:ind w:left="720" w:hanging="240"/>
    </w:pPr>
  </w:style>
  <w:style w:type="paragraph" w:styleId="Index4">
    <w:name w:val="index 4"/>
    <w:basedOn w:val="Normal"/>
    <w:next w:val="Normal"/>
    <w:autoRedefine/>
    <w:semiHidden/>
    <w:rsid w:val="00D236F0"/>
    <w:pPr>
      <w:ind w:left="960" w:hanging="240"/>
    </w:pPr>
  </w:style>
  <w:style w:type="paragraph" w:styleId="Index5">
    <w:name w:val="index 5"/>
    <w:basedOn w:val="Normal"/>
    <w:next w:val="Normal"/>
    <w:autoRedefine/>
    <w:semiHidden/>
    <w:rsid w:val="00D236F0"/>
    <w:pPr>
      <w:ind w:left="1200" w:hanging="240"/>
    </w:pPr>
  </w:style>
  <w:style w:type="paragraph" w:styleId="Index6">
    <w:name w:val="index 6"/>
    <w:basedOn w:val="Normal"/>
    <w:next w:val="Normal"/>
    <w:autoRedefine/>
    <w:semiHidden/>
    <w:rsid w:val="00D236F0"/>
    <w:pPr>
      <w:ind w:left="1440" w:hanging="240"/>
    </w:pPr>
  </w:style>
  <w:style w:type="paragraph" w:styleId="Index7">
    <w:name w:val="index 7"/>
    <w:basedOn w:val="Normal"/>
    <w:next w:val="Normal"/>
    <w:autoRedefine/>
    <w:semiHidden/>
    <w:rsid w:val="00D236F0"/>
    <w:pPr>
      <w:ind w:left="1680" w:hanging="240"/>
    </w:pPr>
  </w:style>
  <w:style w:type="paragraph" w:styleId="Index8">
    <w:name w:val="index 8"/>
    <w:basedOn w:val="Normal"/>
    <w:next w:val="Normal"/>
    <w:autoRedefine/>
    <w:semiHidden/>
    <w:rsid w:val="00D236F0"/>
    <w:pPr>
      <w:ind w:left="1920" w:hanging="240"/>
    </w:pPr>
  </w:style>
  <w:style w:type="paragraph" w:styleId="Index9">
    <w:name w:val="index 9"/>
    <w:basedOn w:val="Normal"/>
    <w:next w:val="Normal"/>
    <w:autoRedefine/>
    <w:semiHidden/>
    <w:rsid w:val="00D236F0"/>
    <w:pPr>
      <w:ind w:left="2160" w:hanging="240"/>
    </w:pPr>
  </w:style>
  <w:style w:type="paragraph" w:styleId="IndexHeading">
    <w:name w:val="index heading"/>
    <w:basedOn w:val="Normal"/>
    <w:next w:val="Index1"/>
    <w:semiHidden/>
    <w:rsid w:val="00D236F0"/>
    <w:rPr>
      <w:rFonts w:ascii="Arial" w:hAnsi="Arial"/>
      <w:b/>
    </w:rPr>
  </w:style>
  <w:style w:type="paragraph" w:styleId="List">
    <w:name w:val="List"/>
    <w:basedOn w:val="Normal"/>
    <w:rsid w:val="00D236F0"/>
    <w:pPr>
      <w:ind w:left="283" w:hanging="283"/>
    </w:pPr>
  </w:style>
  <w:style w:type="paragraph" w:styleId="List2">
    <w:name w:val="List 2"/>
    <w:basedOn w:val="Normal"/>
    <w:rsid w:val="00D236F0"/>
    <w:pPr>
      <w:ind w:left="566" w:hanging="283"/>
    </w:pPr>
  </w:style>
  <w:style w:type="paragraph" w:styleId="List3">
    <w:name w:val="List 3"/>
    <w:basedOn w:val="Normal"/>
    <w:rsid w:val="00D236F0"/>
    <w:pPr>
      <w:ind w:left="849" w:hanging="283"/>
    </w:pPr>
  </w:style>
  <w:style w:type="paragraph" w:styleId="List4">
    <w:name w:val="List 4"/>
    <w:basedOn w:val="Normal"/>
    <w:rsid w:val="00D236F0"/>
    <w:pPr>
      <w:ind w:left="1132" w:hanging="283"/>
    </w:pPr>
  </w:style>
  <w:style w:type="paragraph" w:styleId="List5">
    <w:name w:val="List 5"/>
    <w:basedOn w:val="Normal"/>
    <w:rsid w:val="00D236F0"/>
    <w:pPr>
      <w:ind w:left="1415" w:hanging="283"/>
    </w:pPr>
  </w:style>
  <w:style w:type="paragraph" w:styleId="ListBullet">
    <w:name w:val="List Bullet"/>
    <w:basedOn w:val="Normal"/>
    <w:rsid w:val="005275BB"/>
    <w:pPr>
      <w:numPr>
        <w:numId w:val="5"/>
      </w:numPr>
    </w:pPr>
    <w:rPr>
      <w:szCs w:val="24"/>
      <w:lang w:eastAsia="en-US"/>
    </w:rPr>
  </w:style>
  <w:style w:type="paragraph" w:styleId="ListBullet2">
    <w:name w:val="List Bullet 2"/>
    <w:basedOn w:val="Text2"/>
    <w:rsid w:val="005275BB"/>
    <w:pPr>
      <w:numPr>
        <w:numId w:val="7"/>
      </w:numPr>
      <w:tabs>
        <w:tab w:val="clear" w:pos="2161"/>
      </w:tabs>
    </w:pPr>
    <w:rPr>
      <w:szCs w:val="24"/>
      <w:lang w:eastAsia="en-US"/>
    </w:rPr>
  </w:style>
  <w:style w:type="paragraph" w:styleId="ListBullet3">
    <w:name w:val="List Bullet 3"/>
    <w:basedOn w:val="Text3"/>
    <w:rsid w:val="005275BB"/>
    <w:pPr>
      <w:numPr>
        <w:numId w:val="8"/>
      </w:numPr>
      <w:tabs>
        <w:tab w:val="clear" w:pos="2302"/>
      </w:tabs>
    </w:pPr>
    <w:rPr>
      <w:szCs w:val="24"/>
      <w:lang w:eastAsia="en-US"/>
    </w:rPr>
  </w:style>
  <w:style w:type="paragraph" w:styleId="ListBullet4">
    <w:name w:val="List Bullet 4"/>
    <w:basedOn w:val="Text4"/>
    <w:rsid w:val="005275BB"/>
    <w:pPr>
      <w:numPr>
        <w:numId w:val="9"/>
      </w:numPr>
      <w:tabs>
        <w:tab w:val="clear" w:pos="2302"/>
      </w:tabs>
    </w:pPr>
    <w:rPr>
      <w:szCs w:val="24"/>
      <w:lang w:eastAsia="en-US"/>
    </w:rPr>
  </w:style>
  <w:style w:type="paragraph" w:styleId="ListBullet5">
    <w:name w:val="List Bullet 5"/>
    <w:basedOn w:val="Normal"/>
    <w:autoRedefine/>
    <w:rsid w:val="00D236F0"/>
    <w:pPr>
      <w:numPr>
        <w:numId w:val="2"/>
      </w:numPr>
    </w:pPr>
  </w:style>
  <w:style w:type="paragraph" w:styleId="ListContinue">
    <w:name w:val="List Continue"/>
    <w:basedOn w:val="Normal"/>
    <w:rsid w:val="00D236F0"/>
    <w:pPr>
      <w:spacing w:after="120"/>
      <w:ind w:left="283"/>
    </w:pPr>
  </w:style>
  <w:style w:type="paragraph" w:styleId="ListContinue2">
    <w:name w:val="List Continue 2"/>
    <w:basedOn w:val="Normal"/>
    <w:rsid w:val="00D236F0"/>
    <w:pPr>
      <w:spacing w:after="120"/>
      <w:ind w:left="566"/>
    </w:pPr>
  </w:style>
  <w:style w:type="paragraph" w:styleId="ListContinue3">
    <w:name w:val="List Continue 3"/>
    <w:basedOn w:val="Normal"/>
    <w:rsid w:val="00D236F0"/>
    <w:pPr>
      <w:spacing w:after="120"/>
      <w:ind w:left="849"/>
    </w:pPr>
  </w:style>
  <w:style w:type="paragraph" w:styleId="ListContinue4">
    <w:name w:val="List Continue 4"/>
    <w:basedOn w:val="Normal"/>
    <w:rsid w:val="00D236F0"/>
    <w:pPr>
      <w:spacing w:after="120"/>
      <w:ind w:left="1132"/>
    </w:pPr>
  </w:style>
  <w:style w:type="paragraph" w:styleId="ListContinue5">
    <w:name w:val="List Continue 5"/>
    <w:basedOn w:val="Normal"/>
    <w:rsid w:val="00D236F0"/>
    <w:pPr>
      <w:spacing w:after="120"/>
      <w:ind w:left="1415"/>
    </w:pPr>
  </w:style>
  <w:style w:type="paragraph" w:styleId="ListNumber">
    <w:name w:val="List Number"/>
    <w:basedOn w:val="Normal"/>
    <w:rsid w:val="005275BB"/>
    <w:pPr>
      <w:numPr>
        <w:numId w:val="15"/>
      </w:numPr>
    </w:pPr>
    <w:rPr>
      <w:szCs w:val="24"/>
      <w:lang w:eastAsia="en-US"/>
    </w:rPr>
  </w:style>
  <w:style w:type="paragraph" w:styleId="ListNumber2">
    <w:name w:val="List Number 2"/>
    <w:basedOn w:val="Text2"/>
    <w:rsid w:val="005275BB"/>
    <w:pPr>
      <w:numPr>
        <w:numId w:val="17"/>
      </w:numPr>
      <w:tabs>
        <w:tab w:val="clear" w:pos="2161"/>
      </w:tabs>
    </w:pPr>
    <w:rPr>
      <w:szCs w:val="24"/>
      <w:lang w:eastAsia="en-US"/>
    </w:rPr>
  </w:style>
  <w:style w:type="paragraph" w:styleId="ListNumber3">
    <w:name w:val="List Number 3"/>
    <w:basedOn w:val="Text3"/>
    <w:rsid w:val="005275BB"/>
    <w:pPr>
      <w:numPr>
        <w:numId w:val="18"/>
      </w:numPr>
      <w:tabs>
        <w:tab w:val="clear" w:pos="2302"/>
      </w:tabs>
    </w:pPr>
    <w:rPr>
      <w:szCs w:val="24"/>
      <w:lang w:eastAsia="en-US"/>
    </w:rPr>
  </w:style>
  <w:style w:type="paragraph" w:styleId="ListNumber4">
    <w:name w:val="List Number 4"/>
    <w:basedOn w:val="Text4"/>
    <w:rsid w:val="005275BB"/>
    <w:pPr>
      <w:numPr>
        <w:numId w:val="19"/>
      </w:numPr>
      <w:tabs>
        <w:tab w:val="clear" w:pos="2302"/>
      </w:tabs>
    </w:pPr>
    <w:rPr>
      <w:szCs w:val="24"/>
      <w:lang w:eastAsia="en-US"/>
    </w:rPr>
  </w:style>
  <w:style w:type="paragraph" w:styleId="ListNumber5">
    <w:name w:val="List Number 5"/>
    <w:basedOn w:val="Normal"/>
    <w:rsid w:val="00D236F0"/>
    <w:pPr>
      <w:numPr>
        <w:numId w:val="3"/>
      </w:numPr>
    </w:pPr>
  </w:style>
  <w:style w:type="paragraph" w:styleId="MacroText">
    <w:name w:val="macro"/>
    <w:semiHidden/>
    <w:rsid w:val="00D236F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D236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D236F0"/>
    <w:pPr>
      <w:ind w:left="720"/>
    </w:pPr>
  </w:style>
  <w:style w:type="paragraph" w:styleId="NoteHeading">
    <w:name w:val="Note Heading"/>
    <w:basedOn w:val="Normal"/>
    <w:next w:val="Normal"/>
    <w:rsid w:val="00D236F0"/>
  </w:style>
  <w:style w:type="paragraph" w:customStyle="1" w:styleId="NoteHead">
    <w:name w:val="NoteHead"/>
    <w:basedOn w:val="Normal"/>
    <w:next w:val="Subject"/>
    <w:rsid w:val="00D236F0"/>
    <w:pPr>
      <w:spacing w:before="720" w:after="720"/>
      <w:jc w:val="center"/>
    </w:pPr>
    <w:rPr>
      <w:b/>
      <w:smallCaps/>
    </w:rPr>
  </w:style>
  <w:style w:type="paragraph" w:customStyle="1" w:styleId="Subject">
    <w:name w:val="Subject"/>
    <w:basedOn w:val="Normal"/>
    <w:next w:val="Normal"/>
    <w:rsid w:val="00D236F0"/>
    <w:pPr>
      <w:spacing w:after="480"/>
      <w:ind w:left="1191" w:hanging="1191"/>
      <w:jc w:val="left"/>
    </w:pPr>
    <w:rPr>
      <w:b/>
    </w:rPr>
  </w:style>
  <w:style w:type="paragraph" w:customStyle="1" w:styleId="NoteList">
    <w:name w:val="NoteList"/>
    <w:basedOn w:val="Normal"/>
    <w:next w:val="Subject"/>
    <w:rsid w:val="00D236F0"/>
    <w:pPr>
      <w:tabs>
        <w:tab w:val="left" w:pos="5823"/>
      </w:tabs>
      <w:spacing w:before="720" w:after="720"/>
      <w:ind w:left="5104" w:hanging="3119"/>
      <w:jc w:val="left"/>
    </w:pPr>
    <w:rPr>
      <w:b/>
      <w:smallCaps/>
    </w:rPr>
  </w:style>
  <w:style w:type="paragraph" w:customStyle="1" w:styleId="NumPar1">
    <w:name w:val="NumPar 1"/>
    <w:basedOn w:val="Heading1"/>
    <w:next w:val="Text1"/>
    <w:rsid w:val="00D236F0"/>
    <w:pPr>
      <w:keepNext w:val="0"/>
      <w:spacing w:before="0"/>
      <w:ind w:left="483" w:hanging="483"/>
      <w:outlineLvl w:val="9"/>
    </w:pPr>
    <w:rPr>
      <w:b w:val="0"/>
      <w:smallCaps w:val="0"/>
    </w:rPr>
  </w:style>
  <w:style w:type="paragraph" w:customStyle="1" w:styleId="NumPar2">
    <w:name w:val="NumPar 2"/>
    <w:basedOn w:val="Heading2"/>
    <w:next w:val="Text2"/>
    <w:rsid w:val="00D236F0"/>
    <w:pPr>
      <w:keepNext w:val="0"/>
      <w:outlineLvl w:val="9"/>
    </w:pPr>
    <w:rPr>
      <w:b w:val="0"/>
    </w:rPr>
  </w:style>
  <w:style w:type="paragraph" w:customStyle="1" w:styleId="NumPar3">
    <w:name w:val="NumPar 3"/>
    <w:basedOn w:val="Heading3"/>
    <w:next w:val="Text3"/>
    <w:rsid w:val="00D236F0"/>
    <w:pPr>
      <w:keepNext w:val="0"/>
      <w:outlineLvl w:val="9"/>
    </w:pPr>
    <w:rPr>
      <w:i w:val="0"/>
    </w:rPr>
  </w:style>
  <w:style w:type="paragraph" w:customStyle="1" w:styleId="NumPar4">
    <w:name w:val="NumPar 4"/>
    <w:basedOn w:val="Heading4"/>
    <w:next w:val="Text4"/>
    <w:rsid w:val="00D236F0"/>
    <w:pPr>
      <w:keepNext w:val="0"/>
      <w:outlineLvl w:val="9"/>
    </w:pPr>
  </w:style>
  <w:style w:type="paragraph" w:customStyle="1" w:styleId="PartTitle">
    <w:name w:val="PartTitle"/>
    <w:basedOn w:val="Normal"/>
    <w:next w:val="ChapterTitle"/>
    <w:rsid w:val="00D236F0"/>
    <w:pPr>
      <w:keepNext/>
      <w:pageBreakBefore/>
      <w:spacing w:after="480"/>
      <w:jc w:val="center"/>
    </w:pPr>
    <w:rPr>
      <w:b/>
      <w:sz w:val="36"/>
    </w:rPr>
  </w:style>
  <w:style w:type="paragraph" w:styleId="PlainText">
    <w:name w:val="Plain Text"/>
    <w:basedOn w:val="Normal"/>
    <w:rsid w:val="00D236F0"/>
    <w:rPr>
      <w:rFonts w:ascii="Courier New" w:hAnsi="Courier New"/>
      <w:sz w:val="20"/>
    </w:rPr>
  </w:style>
  <w:style w:type="paragraph" w:styleId="Salutation">
    <w:name w:val="Salutation"/>
    <w:basedOn w:val="Normal"/>
    <w:next w:val="Normal"/>
    <w:rsid w:val="00D236F0"/>
  </w:style>
  <w:style w:type="paragraph" w:styleId="Signature">
    <w:name w:val="Signature"/>
    <w:basedOn w:val="Normal"/>
    <w:next w:val="Enclosures"/>
    <w:rsid w:val="00D236F0"/>
    <w:pPr>
      <w:tabs>
        <w:tab w:val="left" w:pos="5103"/>
      </w:tabs>
      <w:spacing w:before="1200" w:after="0"/>
      <w:ind w:left="5103"/>
      <w:jc w:val="center"/>
    </w:pPr>
  </w:style>
  <w:style w:type="paragraph" w:styleId="Subtitle">
    <w:name w:val="Subtitle"/>
    <w:basedOn w:val="Normal"/>
    <w:qFormat/>
    <w:rsid w:val="00D236F0"/>
    <w:pPr>
      <w:spacing w:after="60"/>
      <w:jc w:val="center"/>
      <w:outlineLvl w:val="1"/>
    </w:pPr>
    <w:rPr>
      <w:rFonts w:ascii="Arial" w:hAnsi="Arial"/>
    </w:rPr>
  </w:style>
  <w:style w:type="paragraph" w:customStyle="1" w:styleId="SubTitle1">
    <w:name w:val="SubTitle 1"/>
    <w:basedOn w:val="Normal"/>
    <w:next w:val="SubTitle2"/>
    <w:rsid w:val="00D236F0"/>
    <w:pPr>
      <w:jc w:val="center"/>
    </w:pPr>
    <w:rPr>
      <w:b/>
      <w:sz w:val="40"/>
    </w:rPr>
  </w:style>
  <w:style w:type="paragraph" w:customStyle="1" w:styleId="SubTitle2">
    <w:name w:val="SubTitle 2"/>
    <w:basedOn w:val="Normal"/>
    <w:rsid w:val="00D236F0"/>
    <w:pPr>
      <w:jc w:val="center"/>
    </w:pPr>
    <w:rPr>
      <w:b/>
      <w:sz w:val="32"/>
    </w:rPr>
  </w:style>
  <w:style w:type="paragraph" w:styleId="TableofAuthorities">
    <w:name w:val="table of authorities"/>
    <w:basedOn w:val="Normal"/>
    <w:next w:val="Normal"/>
    <w:semiHidden/>
    <w:rsid w:val="00D236F0"/>
    <w:pPr>
      <w:ind w:left="240" w:hanging="240"/>
    </w:pPr>
  </w:style>
  <w:style w:type="paragraph" w:styleId="TableofFigures">
    <w:name w:val="table of figures"/>
    <w:basedOn w:val="Normal"/>
    <w:next w:val="Normal"/>
    <w:semiHidden/>
    <w:rsid w:val="00D236F0"/>
    <w:pPr>
      <w:ind w:left="480" w:hanging="480"/>
    </w:pPr>
  </w:style>
  <w:style w:type="paragraph" w:styleId="Title">
    <w:name w:val="Title"/>
    <w:basedOn w:val="Normal"/>
    <w:next w:val="SubTitle1"/>
    <w:qFormat/>
    <w:rsid w:val="00D236F0"/>
    <w:pPr>
      <w:spacing w:after="480"/>
      <w:jc w:val="center"/>
    </w:pPr>
    <w:rPr>
      <w:b/>
      <w:kern w:val="28"/>
      <w:sz w:val="48"/>
    </w:rPr>
  </w:style>
  <w:style w:type="paragraph" w:styleId="TOAHeading">
    <w:name w:val="toa heading"/>
    <w:basedOn w:val="Normal"/>
    <w:next w:val="Normal"/>
    <w:semiHidden/>
    <w:rsid w:val="00D236F0"/>
    <w:pPr>
      <w:spacing w:before="120"/>
    </w:pPr>
    <w:rPr>
      <w:rFonts w:ascii="Arial" w:hAnsi="Arial"/>
      <w:b/>
    </w:rPr>
  </w:style>
  <w:style w:type="paragraph" w:styleId="TOC1">
    <w:name w:val="toc 1"/>
    <w:basedOn w:val="Normal"/>
    <w:next w:val="Normal"/>
    <w:autoRedefine/>
    <w:semiHidden/>
    <w:rsid w:val="00D236F0"/>
    <w:pPr>
      <w:keepNext/>
      <w:keepLines/>
      <w:tabs>
        <w:tab w:val="right" w:leader="dot" w:pos="8640"/>
      </w:tabs>
      <w:spacing w:before="240"/>
      <w:ind w:left="483" w:right="720" w:hanging="483"/>
    </w:pPr>
    <w:rPr>
      <w:caps/>
    </w:rPr>
  </w:style>
  <w:style w:type="paragraph" w:styleId="TOC2">
    <w:name w:val="toc 2"/>
    <w:basedOn w:val="Normal"/>
    <w:next w:val="Normal"/>
    <w:autoRedefine/>
    <w:semiHidden/>
    <w:rsid w:val="00D236F0"/>
    <w:pPr>
      <w:keepLines/>
      <w:tabs>
        <w:tab w:val="right" w:leader="dot" w:pos="8640"/>
      </w:tabs>
      <w:ind w:left="1077" w:right="720" w:hanging="595"/>
    </w:pPr>
  </w:style>
  <w:style w:type="paragraph" w:styleId="TOC3">
    <w:name w:val="toc 3"/>
    <w:basedOn w:val="Normal"/>
    <w:next w:val="Normal"/>
    <w:autoRedefine/>
    <w:semiHidden/>
    <w:rsid w:val="00D236F0"/>
    <w:pPr>
      <w:keepLines/>
      <w:tabs>
        <w:tab w:val="right" w:leader="dot" w:pos="8640"/>
      </w:tabs>
      <w:ind w:left="1916" w:right="720" w:hanging="839"/>
    </w:pPr>
  </w:style>
  <w:style w:type="paragraph" w:styleId="TOC4">
    <w:name w:val="toc 4"/>
    <w:basedOn w:val="Normal"/>
    <w:next w:val="Normal"/>
    <w:autoRedefine/>
    <w:semiHidden/>
    <w:rsid w:val="00D236F0"/>
    <w:pPr>
      <w:keepLines/>
      <w:tabs>
        <w:tab w:val="right" w:leader="dot" w:pos="8641"/>
      </w:tabs>
      <w:ind w:left="2880" w:right="720" w:hanging="964"/>
    </w:pPr>
  </w:style>
  <w:style w:type="paragraph" w:styleId="TOC5">
    <w:name w:val="toc 5"/>
    <w:basedOn w:val="Normal"/>
    <w:next w:val="Normal"/>
    <w:semiHidden/>
    <w:rsid w:val="005275BB"/>
    <w:pPr>
      <w:tabs>
        <w:tab w:val="right" w:leader="dot" w:pos="8641"/>
      </w:tabs>
      <w:spacing w:before="240" w:after="120"/>
      <w:ind w:right="720"/>
    </w:pPr>
    <w:rPr>
      <w:caps/>
      <w:szCs w:val="24"/>
      <w:lang w:eastAsia="en-US"/>
    </w:rPr>
  </w:style>
  <w:style w:type="paragraph" w:styleId="TOC6">
    <w:name w:val="toc 6"/>
    <w:basedOn w:val="Normal"/>
    <w:next w:val="Normal"/>
    <w:autoRedefine/>
    <w:semiHidden/>
    <w:rsid w:val="00D236F0"/>
    <w:pPr>
      <w:ind w:left="1200"/>
    </w:pPr>
  </w:style>
  <w:style w:type="paragraph" w:styleId="TOC7">
    <w:name w:val="toc 7"/>
    <w:basedOn w:val="Normal"/>
    <w:next w:val="Normal"/>
    <w:autoRedefine/>
    <w:semiHidden/>
    <w:rsid w:val="00D236F0"/>
    <w:pPr>
      <w:ind w:left="1440"/>
    </w:pPr>
  </w:style>
  <w:style w:type="paragraph" w:styleId="TOC8">
    <w:name w:val="toc 8"/>
    <w:basedOn w:val="Normal"/>
    <w:next w:val="Normal"/>
    <w:autoRedefine/>
    <w:semiHidden/>
    <w:rsid w:val="00D236F0"/>
    <w:pPr>
      <w:ind w:left="1680"/>
    </w:pPr>
  </w:style>
  <w:style w:type="paragraph" w:styleId="TOC9">
    <w:name w:val="toc 9"/>
    <w:basedOn w:val="Normal"/>
    <w:next w:val="Normal"/>
    <w:autoRedefine/>
    <w:semiHidden/>
    <w:rsid w:val="00D236F0"/>
    <w:pPr>
      <w:ind w:left="1920"/>
    </w:pPr>
  </w:style>
  <w:style w:type="paragraph" w:customStyle="1" w:styleId="YReferences">
    <w:name w:val="YReferences"/>
    <w:basedOn w:val="Normal"/>
    <w:next w:val="Normal"/>
    <w:rsid w:val="00D236F0"/>
    <w:pPr>
      <w:spacing w:after="480"/>
      <w:ind w:left="1191" w:hanging="1191"/>
    </w:pPr>
  </w:style>
  <w:style w:type="character" w:styleId="FootnoteReference">
    <w:name w:val="footnote reference"/>
    <w:basedOn w:val="DefaultParagraphFont"/>
    <w:rsid w:val="00D236F0"/>
    <w:rPr>
      <w:rFonts w:ascii="TimesNewRomanPS" w:hAnsi="TimesNewRomanPS"/>
      <w:position w:val="6"/>
      <w:sz w:val="16"/>
    </w:rPr>
  </w:style>
  <w:style w:type="character" w:styleId="PageNumber">
    <w:name w:val="page number"/>
    <w:basedOn w:val="DefaultParagraphFont"/>
    <w:rsid w:val="00D236F0"/>
  </w:style>
  <w:style w:type="paragraph" w:customStyle="1" w:styleId="Heading2b">
    <w:name w:val="Heading2b"/>
    <w:basedOn w:val="Normal"/>
    <w:rsid w:val="00D236F0"/>
    <w:pPr>
      <w:ind w:left="567" w:hanging="567"/>
      <w:jc w:val="center"/>
    </w:pPr>
    <w:rPr>
      <w:b/>
      <w:sz w:val="20"/>
      <w:u w:val="single"/>
    </w:rPr>
  </w:style>
  <w:style w:type="paragraph" w:customStyle="1" w:styleId="Annexetitle">
    <w:name w:val="Annexe_title"/>
    <w:basedOn w:val="Heading1"/>
    <w:next w:val="Normal"/>
    <w:autoRedefine/>
    <w:rsid w:val="0096175E"/>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basedOn w:val="DefaultParagraphFont"/>
    <w:rsid w:val="00D236F0"/>
    <w:rPr>
      <w:color w:val="0000FF"/>
      <w:u w:val="single"/>
    </w:rPr>
  </w:style>
  <w:style w:type="paragraph" w:customStyle="1" w:styleId="normaltableau">
    <w:name w:val="normal_tableau"/>
    <w:basedOn w:val="Normal"/>
    <w:rsid w:val="00D236F0"/>
    <w:pPr>
      <w:spacing w:before="120" w:after="120"/>
    </w:pPr>
    <w:rPr>
      <w:rFonts w:ascii="Optima" w:hAnsi="Optima"/>
      <w:sz w:val="22"/>
    </w:rPr>
  </w:style>
  <w:style w:type="paragraph" w:customStyle="1" w:styleId="Contact">
    <w:name w:val="Contact"/>
    <w:basedOn w:val="Normal"/>
    <w:next w:val="Normal"/>
    <w:rsid w:val="005275BB"/>
    <w:pPr>
      <w:spacing w:after="480"/>
      <w:ind w:left="567" w:hanging="567"/>
      <w:jc w:val="left"/>
    </w:pPr>
    <w:rPr>
      <w:szCs w:val="24"/>
      <w:lang w:eastAsia="en-US"/>
    </w:rPr>
  </w:style>
  <w:style w:type="paragraph" w:customStyle="1" w:styleId="ListBullet1">
    <w:name w:val="List Bullet 1"/>
    <w:basedOn w:val="Text1"/>
    <w:rsid w:val="005275BB"/>
    <w:pPr>
      <w:numPr>
        <w:numId w:val="6"/>
      </w:numPr>
    </w:pPr>
    <w:rPr>
      <w:szCs w:val="24"/>
      <w:lang w:eastAsia="en-US"/>
    </w:rPr>
  </w:style>
  <w:style w:type="paragraph" w:customStyle="1" w:styleId="ListDash">
    <w:name w:val="List Dash"/>
    <w:basedOn w:val="Normal"/>
    <w:rsid w:val="005275BB"/>
    <w:pPr>
      <w:numPr>
        <w:numId w:val="10"/>
      </w:numPr>
    </w:pPr>
    <w:rPr>
      <w:szCs w:val="24"/>
      <w:lang w:eastAsia="en-US"/>
    </w:rPr>
  </w:style>
  <w:style w:type="paragraph" w:customStyle="1" w:styleId="ListDash1">
    <w:name w:val="List Dash 1"/>
    <w:basedOn w:val="Text1"/>
    <w:rsid w:val="005275BB"/>
    <w:pPr>
      <w:numPr>
        <w:numId w:val="11"/>
      </w:numPr>
    </w:pPr>
    <w:rPr>
      <w:szCs w:val="24"/>
      <w:lang w:eastAsia="en-US"/>
    </w:rPr>
  </w:style>
  <w:style w:type="paragraph" w:customStyle="1" w:styleId="ListDash2">
    <w:name w:val="List Dash 2"/>
    <w:basedOn w:val="Text2"/>
    <w:rsid w:val="005275BB"/>
    <w:pPr>
      <w:numPr>
        <w:numId w:val="12"/>
      </w:numPr>
      <w:tabs>
        <w:tab w:val="clear" w:pos="2161"/>
      </w:tabs>
    </w:pPr>
    <w:rPr>
      <w:szCs w:val="24"/>
      <w:lang w:eastAsia="en-US"/>
    </w:rPr>
  </w:style>
  <w:style w:type="paragraph" w:customStyle="1" w:styleId="ListDash3">
    <w:name w:val="List Dash 3"/>
    <w:basedOn w:val="Text3"/>
    <w:rsid w:val="005275BB"/>
    <w:pPr>
      <w:numPr>
        <w:numId w:val="13"/>
      </w:numPr>
      <w:tabs>
        <w:tab w:val="clear" w:pos="2302"/>
      </w:tabs>
    </w:pPr>
    <w:rPr>
      <w:szCs w:val="24"/>
      <w:lang w:eastAsia="en-US"/>
    </w:rPr>
  </w:style>
  <w:style w:type="paragraph" w:customStyle="1" w:styleId="ListDash4">
    <w:name w:val="List Dash 4"/>
    <w:basedOn w:val="Text4"/>
    <w:rsid w:val="005275BB"/>
    <w:pPr>
      <w:numPr>
        <w:numId w:val="14"/>
      </w:numPr>
      <w:tabs>
        <w:tab w:val="clear" w:pos="2302"/>
      </w:tabs>
    </w:pPr>
    <w:rPr>
      <w:szCs w:val="24"/>
      <w:lang w:eastAsia="en-US"/>
    </w:rPr>
  </w:style>
  <w:style w:type="paragraph" w:customStyle="1" w:styleId="ListNumber1">
    <w:name w:val="List Number 1"/>
    <w:basedOn w:val="Text1"/>
    <w:rsid w:val="005275BB"/>
    <w:pPr>
      <w:numPr>
        <w:numId w:val="16"/>
      </w:numPr>
    </w:pPr>
    <w:rPr>
      <w:szCs w:val="24"/>
      <w:lang w:eastAsia="en-US"/>
    </w:rPr>
  </w:style>
  <w:style w:type="paragraph" w:customStyle="1" w:styleId="ListNumberLevel2">
    <w:name w:val="List Number (Level 2)"/>
    <w:basedOn w:val="Normal"/>
    <w:rsid w:val="005275BB"/>
    <w:pPr>
      <w:numPr>
        <w:ilvl w:val="1"/>
        <w:numId w:val="15"/>
      </w:numPr>
    </w:pPr>
    <w:rPr>
      <w:szCs w:val="24"/>
      <w:lang w:eastAsia="en-US"/>
    </w:rPr>
  </w:style>
  <w:style w:type="paragraph" w:customStyle="1" w:styleId="ListNumber1Level2">
    <w:name w:val="List Number 1 (Level 2)"/>
    <w:basedOn w:val="Text1"/>
    <w:rsid w:val="005275BB"/>
    <w:pPr>
      <w:numPr>
        <w:ilvl w:val="1"/>
        <w:numId w:val="16"/>
      </w:numPr>
    </w:pPr>
    <w:rPr>
      <w:szCs w:val="24"/>
      <w:lang w:eastAsia="en-US"/>
    </w:rPr>
  </w:style>
  <w:style w:type="paragraph" w:customStyle="1" w:styleId="ListNumber2Level2">
    <w:name w:val="List Number 2 (Level 2)"/>
    <w:basedOn w:val="Text2"/>
    <w:rsid w:val="005275BB"/>
    <w:pPr>
      <w:numPr>
        <w:ilvl w:val="1"/>
        <w:numId w:val="17"/>
      </w:numPr>
      <w:tabs>
        <w:tab w:val="clear" w:pos="2161"/>
      </w:tabs>
    </w:pPr>
    <w:rPr>
      <w:szCs w:val="24"/>
      <w:lang w:eastAsia="en-US"/>
    </w:rPr>
  </w:style>
  <w:style w:type="paragraph" w:customStyle="1" w:styleId="ListNumber3Level2">
    <w:name w:val="List Number 3 (Level 2)"/>
    <w:basedOn w:val="Text3"/>
    <w:rsid w:val="005275BB"/>
    <w:pPr>
      <w:numPr>
        <w:ilvl w:val="1"/>
        <w:numId w:val="18"/>
      </w:numPr>
      <w:tabs>
        <w:tab w:val="clear" w:pos="2302"/>
      </w:tabs>
    </w:pPr>
    <w:rPr>
      <w:szCs w:val="24"/>
      <w:lang w:eastAsia="en-US"/>
    </w:rPr>
  </w:style>
  <w:style w:type="paragraph" w:customStyle="1" w:styleId="ListNumber4Level2">
    <w:name w:val="List Number 4 (Level 2)"/>
    <w:basedOn w:val="Text4"/>
    <w:rsid w:val="005275BB"/>
    <w:pPr>
      <w:numPr>
        <w:ilvl w:val="1"/>
        <w:numId w:val="19"/>
      </w:numPr>
      <w:tabs>
        <w:tab w:val="clear" w:pos="2302"/>
      </w:tabs>
    </w:pPr>
    <w:rPr>
      <w:szCs w:val="24"/>
      <w:lang w:eastAsia="en-US"/>
    </w:rPr>
  </w:style>
  <w:style w:type="paragraph" w:customStyle="1" w:styleId="ListNumberLevel3">
    <w:name w:val="List Number (Level 3)"/>
    <w:basedOn w:val="Normal"/>
    <w:rsid w:val="005275BB"/>
    <w:pPr>
      <w:numPr>
        <w:ilvl w:val="2"/>
        <w:numId w:val="15"/>
      </w:numPr>
    </w:pPr>
    <w:rPr>
      <w:szCs w:val="24"/>
      <w:lang w:eastAsia="en-US"/>
    </w:rPr>
  </w:style>
  <w:style w:type="paragraph" w:customStyle="1" w:styleId="ListNumber1Level3">
    <w:name w:val="List Number 1 (Level 3)"/>
    <w:basedOn w:val="Text1"/>
    <w:rsid w:val="005275BB"/>
    <w:pPr>
      <w:numPr>
        <w:ilvl w:val="2"/>
        <w:numId w:val="16"/>
      </w:numPr>
    </w:pPr>
    <w:rPr>
      <w:szCs w:val="24"/>
      <w:lang w:eastAsia="en-US"/>
    </w:rPr>
  </w:style>
  <w:style w:type="paragraph" w:customStyle="1" w:styleId="ListNumber2Level3">
    <w:name w:val="List Number 2 (Level 3)"/>
    <w:basedOn w:val="Text2"/>
    <w:rsid w:val="005275BB"/>
    <w:pPr>
      <w:numPr>
        <w:ilvl w:val="2"/>
        <w:numId w:val="17"/>
      </w:numPr>
      <w:tabs>
        <w:tab w:val="clear" w:pos="2161"/>
      </w:tabs>
    </w:pPr>
    <w:rPr>
      <w:szCs w:val="24"/>
      <w:lang w:eastAsia="en-US"/>
    </w:rPr>
  </w:style>
  <w:style w:type="paragraph" w:customStyle="1" w:styleId="ListNumber3Level3">
    <w:name w:val="List Number 3 (Level 3)"/>
    <w:basedOn w:val="Text3"/>
    <w:rsid w:val="005275BB"/>
    <w:pPr>
      <w:numPr>
        <w:ilvl w:val="2"/>
        <w:numId w:val="18"/>
      </w:numPr>
      <w:tabs>
        <w:tab w:val="clear" w:pos="2302"/>
      </w:tabs>
    </w:pPr>
    <w:rPr>
      <w:szCs w:val="24"/>
      <w:lang w:eastAsia="en-US"/>
    </w:rPr>
  </w:style>
  <w:style w:type="paragraph" w:customStyle="1" w:styleId="ListNumber4Level3">
    <w:name w:val="List Number 4 (Level 3)"/>
    <w:basedOn w:val="Text4"/>
    <w:rsid w:val="005275BB"/>
    <w:pPr>
      <w:numPr>
        <w:ilvl w:val="2"/>
        <w:numId w:val="19"/>
      </w:numPr>
      <w:tabs>
        <w:tab w:val="clear" w:pos="2302"/>
      </w:tabs>
    </w:pPr>
    <w:rPr>
      <w:szCs w:val="24"/>
      <w:lang w:eastAsia="en-US"/>
    </w:rPr>
  </w:style>
  <w:style w:type="paragraph" w:customStyle="1" w:styleId="ListNumberLevel4">
    <w:name w:val="List Number (Level 4)"/>
    <w:basedOn w:val="Normal"/>
    <w:rsid w:val="005275BB"/>
    <w:pPr>
      <w:numPr>
        <w:ilvl w:val="3"/>
        <w:numId w:val="15"/>
      </w:numPr>
    </w:pPr>
    <w:rPr>
      <w:szCs w:val="24"/>
      <w:lang w:eastAsia="en-US"/>
    </w:rPr>
  </w:style>
  <w:style w:type="paragraph" w:customStyle="1" w:styleId="ListNumber1Level4">
    <w:name w:val="List Number 1 (Level 4)"/>
    <w:basedOn w:val="Text1"/>
    <w:rsid w:val="005275BB"/>
    <w:pPr>
      <w:numPr>
        <w:ilvl w:val="3"/>
        <w:numId w:val="16"/>
      </w:numPr>
    </w:pPr>
    <w:rPr>
      <w:szCs w:val="24"/>
      <w:lang w:eastAsia="en-US"/>
    </w:rPr>
  </w:style>
  <w:style w:type="paragraph" w:customStyle="1" w:styleId="ListNumber2Level4">
    <w:name w:val="List Number 2 (Level 4)"/>
    <w:basedOn w:val="Text2"/>
    <w:rsid w:val="005275BB"/>
    <w:pPr>
      <w:numPr>
        <w:ilvl w:val="3"/>
        <w:numId w:val="17"/>
      </w:numPr>
      <w:tabs>
        <w:tab w:val="clear" w:pos="2161"/>
      </w:tabs>
    </w:pPr>
    <w:rPr>
      <w:szCs w:val="24"/>
      <w:lang w:eastAsia="en-US"/>
    </w:rPr>
  </w:style>
  <w:style w:type="paragraph" w:customStyle="1" w:styleId="ListNumber3Level4">
    <w:name w:val="List Number 3 (Level 4)"/>
    <w:basedOn w:val="Text3"/>
    <w:rsid w:val="005275BB"/>
    <w:pPr>
      <w:numPr>
        <w:ilvl w:val="3"/>
        <w:numId w:val="18"/>
      </w:numPr>
      <w:tabs>
        <w:tab w:val="clear" w:pos="2302"/>
      </w:tabs>
    </w:pPr>
    <w:rPr>
      <w:szCs w:val="24"/>
      <w:lang w:eastAsia="en-US"/>
    </w:rPr>
  </w:style>
  <w:style w:type="paragraph" w:customStyle="1" w:styleId="ListNumber4Level4">
    <w:name w:val="List Number 4 (Level 4)"/>
    <w:basedOn w:val="Text4"/>
    <w:rsid w:val="005275BB"/>
    <w:pPr>
      <w:numPr>
        <w:ilvl w:val="3"/>
        <w:numId w:val="19"/>
      </w:numPr>
      <w:tabs>
        <w:tab w:val="clear" w:pos="2302"/>
      </w:tabs>
    </w:pPr>
    <w:rPr>
      <w:szCs w:val="24"/>
      <w:lang w:eastAsia="en-US"/>
    </w:rPr>
  </w:style>
  <w:style w:type="paragraph" w:customStyle="1" w:styleId="TOCHeading1">
    <w:name w:val="TOC Heading1"/>
    <w:basedOn w:val="Normal"/>
    <w:next w:val="Normal"/>
    <w:rsid w:val="005275BB"/>
    <w:pPr>
      <w:keepNext/>
      <w:spacing w:before="240"/>
      <w:jc w:val="center"/>
    </w:pPr>
    <w:rPr>
      <w:b/>
      <w:bCs/>
      <w:szCs w:val="24"/>
      <w:lang w:eastAsia="en-US"/>
    </w:rPr>
  </w:style>
  <w:style w:type="paragraph" w:styleId="ListParagraph">
    <w:name w:val="List Paragraph"/>
    <w:basedOn w:val="Normal"/>
    <w:uiPriority w:val="34"/>
    <w:qFormat/>
    <w:rsid w:val="003A3C3A"/>
    <w:pPr>
      <w:ind w:left="720"/>
      <w:contextualSpacing/>
    </w:pPr>
  </w:style>
  <w:style w:type="character" w:styleId="Emphasis">
    <w:name w:val="Emphasis"/>
    <w:basedOn w:val="DefaultParagraphFont"/>
    <w:qFormat/>
    <w:rsid w:val="007414A9"/>
    <w:rPr>
      <w:i/>
      <w:iCs/>
    </w:rPr>
  </w:style>
  <w:style w:type="paragraph" w:customStyle="1" w:styleId="emailaddress">
    <w:name w:val="emailaddress"/>
    <w:basedOn w:val="Normal"/>
    <w:rsid w:val="00666C6D"/>
    <w:pPr>
      <w:suppressAutoHyphens/>
      <w:spacing w:before="60" w:after="60"/>
      <w:jc w:val="left"/>
    </w:pPr>
    <w:rPr>
      <w:rFonts w:ascii="Helvetica" w:hAnsi="Helvetica"/>
      <w:sz w:val="16"/>
      <w:szCs w:val="24"/>
      <w:lang w:eastAsia="it-IT"/>
    </w:rPr>
  </w:style>
  <w:style w:type="paragraph" w:styleId="NormalWeb">
    <w:name w:val="Normal (Web)"/>
    <w:basedOn w:val="Normal"/>
    <w:uiPriority w:val="99"/>
    <w:unhideWhenUsed/>
    <w:rsid w:val="00832CFB"/>
    <w:pPr>
      <w:spacing w:before="100" w:beforeAutospacing="1" w:after="100" w:afterAutospacing="1"/>
      <w:jc w:val="left"/>
    </w:pPr>
    <w:rPr>
      <w:szCs w:val="24"/>
      <w:lang w:val="en-US" w:eastAsia="en-US"/>
    </w:rPr>
  </w:style>
  <w:style w:type="character" w:customStyle="1" w:styleId="apple-converted-space">
    <w:name w:val="apple-converted-space"/>
    <w:basedOn w:val="DefaultParagraphFont"/>
    <w:rsid w:val="00832CFB"/>
  </w:style>
  <w:style w:type="character" w:customStyle="1" w:styleId="yshortcuts">
    <w:name w:val="yshortcuts"/>
    <w:basedOn w:val="DefaultParagraphFont"/>
    <w:rsid w:val="009B506E"/>
  </w:style>
  <w:style w:type="character" w:customStyle="1" w:styleId="FootnoteTextChar">
    <w:name w:val="Footnote Text Char"/>
    <w:basedOn w:val="DefaultParagraphFont"/>
    <w:link w:val="FootnoteText"/>
    <w:rsid w:val="00352597"/>
    <w:rPr>
      <w:lang w:val="en-GB" w:eastAsia="en-GB"/>
    </w:rPr>
  </w:style>
  <w:style w:type="paragraph" w:styleId="NoSpacing">
    <w:name w:val="No Spacing"/>
    <w:uiPriority w:val="1"/>
    <w:qFormat/>
    <w:rsid w:val="009C7AEC"/>
    <w:rPr>
      <w:rFonts w:ascii="Myriad Pro" w:hAnsi="Myriad Pr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36F0"/>
    <w:pPr>
      <w:spacing w:after="240"/>
      <w:jc w:val="both"/>
    </w:pPr>
    <w:rPr>
      <w:sz w:val="24"/>
      <w:lang w:val="en-GB" w:eastAsia="en-GB"/>
    </w:rPr>
  </w:style>
  <w:style w:type="paragraph" w:styleId="Heading1">
    <w:name w:val="heading 1"/>
    <w:basedOn w:val="Normal"/>
    <w:next w:val="Text1"/>
    <w:qFormat/>
    <w:rsid w:val="00D236F0"/>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rsid w:val="00D236F0"/>
    <w:pPr>
      <w:keepNext/>
      <w:numPr>
        <w:ilvl w:val="1"/>
        <w:numId w:val="1"/>
      </w:numPr>
      <w:tabs>
        <w:tab w:val="clear" w:pos="1200"/>
      </w:tabs>
      <w:ind w:left="1202"/>
      <w:outlineLvl w:val="1"/>
    </w:pPr>
    <w:rPr>
      <w:b/>
    </w:rPr>
  </w:style>
  <w:style w:type="paragraph" w:styleId="Heading3">
    <w:name w:val="heading 3"/>
    <w:basedOn w:val="Normal"/>
    <w:next w:val="Text3"/>
    <w:qFormat/>
    <w:rsid w:val="00D236F0"/>
    <w:pPr>
      <w:keepNext/>
      <w:numPr>
        <w:ilvl w:val="2"/>
        <w:numId w:val="1"/>
      </w:numPr>
      <w:tabs>
        <w:tab w:val="clear" w:pos="1920"/>
      </w:tabs>
      <w:ind w:left="1984" w:hanging="782"/>
      <w:outlineLvl w:val="2"/>
    </w:pPr>
    <w:rPr>
      <w:i/>
    </w:rPr>
  </w:style>
  <w:style w:type="paragraph" w:styleId="Heading4">
    <w:name w:val="heading 4"/>
    <w:basedOn w:val="Normal"/>
    <w:next w:val="Text4"/>
    <w:qFormat/>
    <w:rsid w:val="00D236F0"/>
    <w:pPr>
      <w:keepNext/>
      <w:numPr>
        <w:ilvl w:val="3"/>
        <w:numId w:val="1"/>
      </w:numPr>
      <w:tabs>
        <w:tab w:val="clear" w:pos="1920"/>
      </w:tabs>
      <w:ind w:left="1984" w:hanging="782"/>
      <w:outlineLvl w:val="3"/>
    </w:pPr>
  </w:style>
  <w:style w:type="paragraph" w:styleId="Heading5">
    <w:name w:val="heading 5"/>
    <w:basedOn w:val="Normal"/>
    <w:next w:val="Normal"/>
    <w:qFormat/>
    <w:rsid w:val="00D236F0"/>
    <w:pPr>
      <w:tabs>
        <w:tab w:val="num" w:pos="0"/>
      </w:tabs>
      <w:spacing w:before="240" w:after="60"/>
      <w:outlineLvl w:val="4"/>
    </w:pPr>
    <w:rPr>
      <w:rFonts w:ascii="Arial" w:hAnsi="Arial"/>
      <w:sz w:val="22"/>
    </w:rPr>
  </w:style>
  <w:style w:type="paragraph" w:styleId="Heading6">
    <w:name w:val="heading 6"/>
    <w:basedOn w:val="Normal"/>
    <w:next w:val="Normal"/>
    <w:qFormat/>
    <w:rsid w:val="00D236F0"/>
    <w:pPr>
      <w:tabs>
        <w:tab w:val="num" w:pos="0"/>
      </w:tabs>
      <w:spacing w:before="240" w:after="60"/>
      <w:outlineLvl w:val="5"/>
    </w:pPr>
    <w:rPr>
      <w:rFonts w:ascii="Arial" w:hAnsi="Arial"/>
      <w:i/>
      <w:sz w:val="22"/>
    </w:rPr>
  </w:style>
  <w:style w:type="paragraph" w:styleId="Heading7">
    <w:name w:val="heading 7"/>
    <w:basedOn w:val="Normal"/>
    <w:next w:val="Normal"/>
    <w:qFormat/>
    <w:rsid w:val="00D236F0"/>
    <w:pPr>
      <w:tabs>
        <w:tab w:val="num" w:pos="0"/>
      </w:tabs>
      <w:spacing w:before="240" w:after="60"/>
      <w:outlineLvl w:val="6"/>
    </w:pPr>
    <w:rPr>
      <w:rFonts w:ascii="Arial" w:hAnsi="Arial"/>
      <w:sz w:val="20"/>
    </w:rPr>
  </w:style>
  <w:style w:type="paragraph" w:styleId="Heading8">
    <w:name w:val="heading 8"/>
    <w:basedOn w:val="Normal"/>
    <w:next w:val="Normal"/>
    <w:qFormat/>
    <w:rsid w:val="00D236F0"/>
    <w:pPr>
      <w:tabs>
        <w:tab w:val="num" w:pos="0"/>
      </w:tabs>
      <w:spacing w:before="240" w:after="60"/>
      <w:outlineLvl w:val="7"/>
    </w:pPr>
    <w:rPr>
      <w:rFonts w:ascii="Arial" w:hAnsi="Arial"/>
      <w:i/>
      <w:sz w:val="20"/>
    </w:rPr>
  </w:style>
  <w:style w:type="paragraph" w:styleId="Heading9">
    <w:name w:val="heading 9"/>
    <w:basedOn w:val="Normal"/>
    <w:next w:val="Normal"/>
    <w:qFormat/>
    <w:rsid w:val="00D236F0"/>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D236F0"/>
    <w:pPr>
      <w:ind w:left="482"/>
    </w:pPr>
  </w:style>
  <w:style w:type="paragraph" w:customStyle="1" w:styleId="Text2">
    <w:name w:val="Text 2"/>
    <w:basedOn w:val="Normal"/>
    <w:rsid w:val="00D236F0"/>
    <w:pPr>
      <w:tabs>
        <w:tab w:val="left" w:pos="2161"/>
      </w:tabs>
      <w:ind w:left="1202"/>
    </w:pPr>
  </w:style>
  <w:style w:type="paragraph" w:customStyle="1" w:styleId="Text3">
    <w:name w:val="Text 3"/>
    <w:basedOn w:val="Normal"/>
    <w:rsid w:val="00D236F0"/>
    <w:pPr>
      <w:tabs>
        <w:tab w:val="left" w:pos="2302"/>
      </w:tabs>
      <w:ind w:left="1202"/>
    </w:pPr>
  </w:style>
  <w:style w:type="paragraph" w:customStyle="1" w:styleId="Text4">
    <w:name w:val="Text 4"/>
    <w:basedOn w:val="Normal"/>
    <w:rsid w:val="00D236F0"/>
    <w:pPr>
      <w:tabs>
        <w:tab w:val="left" w:pos="2302"/>
      </w:tabs>
      <w:ind w:left="1202"/>
    </w:pPr>
  </w:style>
  <w:style w:type="paragraph" w:customStyle="1" w:styleId="Address">
    <w:name w:val="Address"/>
    <w:basedOn w:val="Normal"/>
    <w:rsid w:val="00D236F0"/>
    <w:pPr>
      <w:spacing w:after="0"/>
      <w:jc w:val="left"/>
    </w:pPr>
  </w:style>
  <w:style w:type="paragraph" w:customStyle="1" w:styleId="AddressTL">
    <w:name w:val="AddressTL"/>
    <w:basedOn w:val="Normal"/>
    <w:next w:val="Normal"/>
    <w:rsid w:val="00D236F0"/>
    <w:pPr>
      <w:spacing w:after="720"/>
      <w:jc w:val="left"/>
    </w:pPr>
  </w:style>
  <w:style w:type="paragraph" w:customStyle="1" w:styleId="AddressTR">
    <w:name w:val="AddressTR"/>
    <w:basedOn w:val="Normal"/>
    <w:next w:val="Normal"/>
    <w:rsid w:val="00D236F0"/>
    <w:pPr>
      <w:spacing w:after="720"/>
      <w:ind w:left="5103"/>
      <w:jc w:val="left"/>
    </w:pPr>
  </w:style>
  <w:style w:type="paragraph" w:styleId="BlockText">
    <w:name w:val="Block Text"/>
    <w:basedOn w:val="Normal"/>
    <w:rsid w:val="00D236F0"/>
    <w:pPr>
      <w:spacing w:after="120"/>
      <w:ind w:left="1440" w:right="1440"/>
    </w:pPr>
  </w:style>
  <w:style w:type="paragraph" w:styleId="BodyText">
    <w:name w:val="Body Text"/>
    <w:basedOn w:val="Normal"/>
    <w:rsid w:val="00D236F0"/>
    <w:pPr>
      <w:spacing w:after="120"/>
    </w:pPr>
  </w:style>
  <w:style w:type="paragraph" w:styleId="BodyText2">
    <w:name w:val="Body Text 2"/>
    <w:basedOn w:val="Normal"/>
    <w:rsid w:val="00D236F0"/>
    <w:pPr>
      <w:spacing w:after="120" w:line="480" w:lineRule="auto"/>
    </w:pPr>
  </w:style>
  <w:style w:type="paragraph" w:styleId="BodyText3">
    <w:name w:val="Body Text 3"/>
    <w:basedOn w:val="Normal"/>
    <w:rsid w:val="00D236F0"/>
    <w:pPr>
      <w:spacing w:after="120"/>
    </w:pPr>
    <w:rPr>
      <w:sz w:val="16"/>
    </w:rPr>
  </w:style>
  <w:style w:type="paragraph" w:styleId="BodyTextFirstIndent">
    <w:name w:val="Body Text First Indent"/>
    <w:basedOn w:val="BodyText"/>
    <w:rsid w:val="00D236F0"/>
    <w:pPr>
      <w:ind w:firstLine="210"/>
    </w:pPr>
  </w:style>
  <w:style w:type="paragraph" w:styleId="BodyTextIndent">
    <w:name w:val="Body Text Indent"/>
    <w:basedOn w:val="Normal"/>
    <w:rsid w:val="00D236F0"/>
    <w:pPr>
      <w:spacing w:after="120"/>
      <w:ind w:left="283"/>
    </w:pPr>
  </w:style>
  <w:style w:type="paragraph" w:styleId="BodyTextFirstIndent2">
    <w:name w:val="Body Text First Indent 2"/>
    <w:basedOn w:val="BodyTextIndent"/>
    <w:rsid w:val="00D236F0"/>
    <w:pPr>
      <w:ind w:firstLine="210"/>
    </w:pPr>
  </w:style>
  <w:style w:type="paragraph" w:styleId="BodyTextIndent2">
    <w:name w:val="Body Text Indent 2"/>
    <w:basedOn w:val="Normal"/>
    <w:rsid w:val="00D236F0"/>
    <w:pPr>
      <w:spacing w:after="120" w:line="480" w:lineRule="auto"/>
      <w:ind w:left="283"/>
    </w:pPr>
  </w:style>
  <w:style w:type="paragraph" w:styleId="BodyTextIndent3">
    <w:name w:val="Body Text Indent 3"/>
    <w:basedOn w:val="Normal"/>
    <w:rsid w:val="00D236F0"/>
    <w:pPr>
      <w:spacing w:after="120"/>
      <w:ind w:left="283"/>
    </w:pPr>
    <w:rPr>
      <w:sz w:val="16"/>
    </w:rPr>
  </w:style>
  <w:style w:type="paragraph" w:styleId="Caption">
    <w:name w:val="caption"/>
    <w:basedOn w:val="Normal"/>
    <w:next w:val="Normal"/>
    <w:qFormat/>
    <w:rsid w:val="00D236F0"/>
    <w:pPr>
      <w:spacing w:before="120" w:after="120"/>
    </w:pPr>
    <w:rPr>
      <w:b/>
    </w:rPr>
  </w:style>
  <w:style w:type="paragraph" w:customStyle="1" w:styleId="ChapterTitle">
    <w:name w:val="ChapterTitle"/>
    <w:basedOn w:val="Normal"/>
    <w:next w:val="SectionTitle"/>
    <w:rsid w:val="00D236F0"/>
    <w:pPr>
      <w:keepNext/>
      <w:spacing w:after="480"/>
      <w:jc w:val="center"/>
    </w:pPr>
    <w:rPr>
      <w:b/>
      <w:sz w:val="32"/>
    </w:rPr>
  </w:style>
  <w:style w:type="paragraph" w:customStyle="1" w:styleId="SectionTitle">
    <w:name w:val="SectionTitle"/>
    <w:basedOn w:val="Normal"/>
    <w:next w:val="Heading1"/>
    <w:rsid w:val="00D236F0"/>
    <w:pPr>
      <w:keepNext/>
      <w:spacing w:after="480"/>
      <w:jc w:val="center"/>
    </w:pPr>
    <w:rPr>
      <w:b/>
      <w:smallCaps/>
      <w:sz w:val="28"/>
    </w:rPr>
  </w:style>
  <w:style w:type="paragraph" w:styleId="Closing">
    <w:name w:val="Closing"/>
    <w:basedOn w:val="Normal"/>
    <w:rsid w:val="00D236F0"/>
    <w:pPr>
      <w:ind w:left="4252"/>
    </w:pPr>
  </w:style>
  <w:style w:type="paragraph" w:styleId="CommentText">
    <w:name w:val="annotation text"/>
    <w:basedOn w:val="Normal"/>
    <w:semiHidden/>
    <w:rsid w:val="00D236F0"/>
    <w:rPr>
      <w:sz w:val="20"/>
    </w:rPr>
  </w:style>
  <w:style w:type="paragraph" w:styleId="Date">
    <w:name w:val="Date"/>
    <w:basedOn w:val="Normal"/>
    <w:next w:val="References"/>
    <w:rsid w:val="00D236F0"/>
    <w:pPr>
      <w:spacing w:after="0"/>
      <w:ind w:left="5103" w:right="-567"/>
      <w:jc w:val="left"/>
    </w:pPr>
  </w:style>
  <w:style w:type="paragraph" w:customStyle="1" w:styleId="References">
    <w:name w:val="References"/>
    <w:basedOn w:val="Normal"/>
    <w:next w:val="AddressTR"/>
    <w:rsid w:val="00D236F0"/>
    <w:pPr>
      <w:ind w:left="5103"/>
      <w:jc w:val="left"/>
    </w:pPr>
    <w:rPr>
      <w:sz w:val="20"/>
    </w:rPr>
  </w:style>
  <w:style w:type="paragraph" w:styleId="DocumentMap">
    <w:name w:val="Document Map"/>
    <w:basedOn w:val="Normal"/>
    <w:semiHidden/>
    <w:rsid w:val="00D236F0"/>
    <w:pPr>
      <w:shd w:val="clear" w:color="auto" w:fill="000080"/>
    </w:pPr>
    <w:rPr>
      <w:rFonts w:ascii="Tahoma" w:hAnsi="Tahoma"/>
    </w:rPr>
  </w:style>
  <w:style w:type="paragraph" w:customStyle="1" w:styleId="DoubSign">
    <w:name w:val="DoubSign"/>
    <w:basedOn w:val="Normal"/>
    <w:next w:val="Enclosures"/>
    <w:rsid w:val="00D236F0"/>
    <w:pPr>
      <w:tabs>
        <w:tab w:val="left" w:pos="5103"/>
      </w:tabs>
      <w:spacing w:before="1200" w:after="0"/>
      <w:jc w:val="left"/>
    </w:pPr>
  </w:style>
  <w:style w:type="paragraph" w:customStyle="1" w:styleId="Enclosures">
    <w:name w:val="Enclosures"/>
    <w:basedOn w:val="Normal"/>
    <w:rsid w:val="00D236F0"/>
    <w:pPr>
      <w:keepNext/>
      <w:keepLines/>
      <w:tabs>
        <w:tab w:val="left" w:pos="5642"/>
      </w:tabs>
      <w:spacing w:before="480" w:after="0"/>
      <w:ind w:left="1191" w:hanging="1191"/>
      <w:jc w:val="left"/>
    </w:pPr>
  </w:style>
  <w:style w:type="paragraph" w:styleId="EndnoteText">
    <w:name w:val="endnote text"/>
    <w:basedOn w:val="Normal"/>
    <w:semiHidden/>
    <w:rsid w:val="00D236F0"/>
    <w:rPr>
      <w:sz w:val="20"/>
    </w:rPr>
  </w:style>
  <w:style w:type="paragraph" w:styleId="EnvelopeAddress">
    <w:name w:val="envelope address"/>
    <w:basedOn w:val="Normal"/>
    <w:rsid w:val="00D236F0"/>
    <w:pPr>
      <w:framePr w:w="7920" w:h="1980" w:hRule="exact" w:hSpace="180" w:wrap="auto" w:hAnchor="page" w:xAlign="center" w:yAlign="bottom"/>
      <w:spacing w:after="0"/>
    </w:pPr>
  </w:style>
  <w:style w:type="paragraph" w:styleId="EnvelopeReturn">
    <w:name w:val="envelope return"/>
    <w:basedOn w:val="Normal"/>
    <w:rsid w:val="00D236F0"/>
    <w:pPr>
      <w:spacing w:after="0"/>
    </w:pPr>
    <w:rPr>
      <w:sz w:val="20"/>
    </w:rPr>
  </w:style>
  <w:style w:type="paragraph" w:styleId="Footer">
    <w:name w:val="footer"/>
    <w:basedOn w:val="Normal"/>
    <w:rsid w:val="00D236F0"/>
    <w:pPr>
      <w:spacing w:after="0"/>
      <w:ind w:right="-567"/>
      <w:jc w:val="left"/>
    </w:pPr>
    <w:rPr>
      <w:rFonts w:ascii="Arial" w:hAnsi="Arial"/>
      <w:sz w:val="16"/>
    </w:rPr>
  </w:style>
  <w:style w:type="paragraph" w:styleId="FootnoteText">
    <w:name w:val="footnote text"/>
    <w:basedOn w:val="Normal"/>
    <w:link w:val="FootnoteTextChar"/>
    <w:rsid w:val="00D236F0"/>
    <w:pPr>
      <w:ind w:left="357" w:hanging="357"/>
    </w:pPr>
    <w:rPr>
      <w:sz w:val="20"/>
    </w:rPr>
  </w:style>
  <w:style w:type="paragraph" w:styleId="Header">
    <w:name w:val="header"/>
    <w:basedOn w:val="Normal"/>
    <w:rsid w:val="00D236F0"/>
    <w:pPr>
      <w:tabs>
        <w:tab w:val="center" w:pos="4153"/>
        <w:tab w:val="right" w:pos="8306"/>
      </w:tabs>
    </w:pPr>
  </w:style>
  <w:style w:type="paragraph" w:styleId="Index1">
    <w:name w:val="index 1"/>
    <w:basedOn w:val="Normal"/>
    <w:next w:val="Normal"/>
    <w:autoRedefine/>
    <w:semiHidden/>
    <w:rsid w:val="00D236F0"/>
    <w:pPr>
      <w:ind w:left="240" w:hanging="240"/>
    </w:pPr>
  </w:style>
  <w:style w:type="paragraph" w:styleId="Index2">
    <w:name w:val="index 2"/>
    <w:basedOn w:val="Normal"/>
    <w:next w:val="Normal"/>
    <w:autoRedefine/>
    <w:semiHidden/>
    <w:rsid w:val="00D236F0"/>
    <w:pPr>
      <w:ind w:left="480" w:hanging="240"/>
    </w:pPr>
  </w:style>
  <w:style w:type="paragraph" w:styleId="Index3">
    <w:name w:val="index 3"/>
    <w:basedOn w:val="Normal"/>
    <w:next w:val="Normal"/>
    <w:autoRedefine/>
    <w:semiHidden/>
    <w:rsid w:val="00D236F0"/>
    <w:pPr>
      <w:ind w:left="720" w:hanging="240"/>
    </w:pPr>
  </w:style>
  <w:style w:type="paragraph" w:styleId="Index4">
    <w:name w:val="index 4"/>
    <w:basedOn w:val="Normal"/>
    <w:next w:val="Normal"/>
    <w:autoRedefine/>
    <w:semiHidden/>
    <w:rsid w:val="00D236F0"/>
    <w:pPr>
      <w:ind w:left="960" w:hanging="240"/>
    </w:pPr>
  </w:style>
  <w:style w:type="paragraph" w:styleId="Index5">
    <w:name w:val="index 5"/>
    <w:basedOn w:val="Normal"/>
    <w:next w:val="Normal"/>
    <w:autoRedefine/>
    <w:semiHidden/>
    <w:rsid w:val="00D236F0"/>
    <w:pPr>
      <w:ind w:left="1200" w:hanging="240"/>
    </w:pPr>
  </w:style>
  <w:style w:type="paragraph" w:styleId="Index6">
    <w:name w:val="index 6"/>
    <w:basedOn w:val="Normal"/>
    <w:next w:val="Normal"/>
    <w:autoRedefine/>
    <w:semiHidden/>
    <w:rsid w:val="00D236F0"/>
    <w:pPr>
      <w:ind w:left="1440" w:hanging="240"/>
    </w:pPr>
  </w:style>
  <w:style w:type="paragraph" w:styleId="Index7">
    <w:name w:val="index 7"/>
    <w:basedOn w:val="Normal"/>
    <w:next w:val="Normal"/>
    <w:autoRedefine/>
    <w:semiHidden/>
    <w:rsid w:val="00D236F0"/>
    <w:pPr>
      <w:ind w:left="1680" w:hanging="240"/>
    </w:pPr>
  </w:style>
  <w:style w:type="paragraph" w:styleId="Index8">
    <w:name w:val="index 8"/>
    <w:basedOn w:val="Normal"/>
    <w:next w:val="Normal"/>
    <w:autoRedefine/>
    <w:semiHidden/>
    <w:rsid w:val="00D236F0"/>
    <w:pPr>
      <w:ind w:left="1920" w:hanging="240"/>
    </w:pPr>
  </w:style>
  <w:style w:type="paragraph" w:styleId="Index9">
    <w:name w:val="index 9"/>
    <w:basedOn w:val="Normal"/>
    <w:next w:val="Normal"/>
    <w:autoRedefine/>
    <w:semiHidden/>
    <w:rsid w:val="00D236F0"/>
    <w:pPr>
      <w:ind w:left="2160" w:hanging="240"/>
    </w:pPr>
  </w:style>
  <w:style w:type="paragraph" w:styleId="IndexHeading">
    <w:name w:val="index heading"/>
    <w:basedOn w:val="Normal"/>
    <w:next w:val="Index1"/>
    <w:semiHidden/>
    <w:rsid w:val="00D236F0"/>
    <w:rPr>
      <w:rFonts w:ascii="Arial" w:hAnsi="Arial"/>
      <w:b/>
    </w:rPr>
  </w:style>
  <w:style w:type="paragraph" w:styleId="List">
    <w:name w:val="List"/>
    <w:basedOn w:val="Normal"/>
    <w:rsid w:val="00D236F0"/>
    <w:pPr>
      <w:ind w:left="283" w:hanging="283"/>
    </w:pPr>
  </w:style>
  <w:style w:type="paragraph" w:styleId="List2">
    <w:name w:val="List 2"/>
    <w:basedOn w:val="Normal"/>
    <w:rsid w:val="00D236F0"/>
    <w:pPr>
      <w:ind w:left="566" w:hanging="283"/>
    </w:pPr>
  </w:style>
  <w:style w:type="paragraph" w:styleId="List3">
    <w:name w:val="List 3"/>
    <w:basedOn w:val="Normal"/>
    <w:rsid w:val="00D236F0"/>
    <w:pPr>
      <w:ind w:left="849" w:hanging="283"/>
    </w:pPr>
  </w:style>
  <w:style w:type="paragraph" w:styleId="List4">
    <w:name w:val="List 4"/>
    <w:basedOn w:val="Normal"/>
    <w:rsid w:val="00D236F0"/>
    <w:pPr>
      <w:ind w:left="1132" w:hanging="283"/>
    </w:pPr>
  </w:style>
  <w:style w:type="paragraph" w:styleId="List5">
    <w:name w:val="List 5"/>
    <w:basedOn w:val="Normal"/>
    <w:rsid w:val="00D236F0"/>
    <w:pPr>
      <w:ind w:left="1415" w:hanging="283"/>
    </w:pPr>
  </w:style>
  <w:style w:type="paragraph" w:styleId="ListBullet">
    <w:name w:val="List Bullet"/>
    <w:basedOn w:val="Normal"/>
    <w:rsid w:val="005275BB"/>
    <w:pPr>
      <w:numPr>
        <w:numId w:val="5"/>
      </w:numPr>
    </w:pPr>
    <w:rPr>
      <w:szCs w:val="24"/>
      <w:lang w:eastAsia="en-US"/>
    </w:rPr>
  </w:style>
  <w:style w:type="paragraph" w:styleId="ListBullet2">
    <w:name w:val="List Bullet 2"/>
    <w:basedOn w:val="Text2"/>
    <w:rsid w:val="005275BB"/>
    <w:pPr>
      <w:numPr>
        <w:numId w:val="7"/>
      </w:numPr>
      <w:tabs>
        <w:tab w:val="clear" w:pos="2161"/>
      </w:tabs>
    </w:pPr>
    <w:rPr>
      <w:szCs w:val="24"/>
      <w:lang w:eastAsia="en-US"/>
    </w:rPr>
  </w:style>
  <w:style w:type="paragraph" w:styleId="ListBullet3">
    <w:name w:val="List Bullet 3"/>
    <w:basedOn w:val="Text3"/>
    <w:rsid w:val="005275BB"/>
    <w:pPr>
      <w:numPr>
        <w:numId w:val="8"/>
      </w:numPr>
      <w:tabs>
        <w:tab w:val="clear" w:pos="2302"/>
      </w:tabs>
    </w:pPr>
    <w:rPr>
      <w:szCs w:val="24"/>
      <w:lang w:eastAsia="en-US"/>
    </w:rPr>
  </w:style>
  <w:style w:type="paragraph" w:styleId="ListBullet4">
    <w:name w:val="List Bullet 4"/>
    <w:basedOn w:val="Text4"/>
    <w:rsid w:val="005275BB"/>
    <w:pPr>
      <w:numPr>
        <w:numId w:val="9"/>
      </w:numPr>
      <w:tabs>
        <w:tab w:val="clear" w:pos="2302"/>
      </w:tabs>
    </w:pPr>
    <w:rPr>
      <w:szCs w:val="24"/>
      <w:lang w:eastAsia="en-US"/>
    </w:rPr>
  </w:style>
  <w:style w:type="paragraph" w:styleId="ListBullet5">
    <w:name w:val="List Bullet 5"/>
    <w:basedOn w:val="Normal"/>
    <w:autoRedefine/>
    <w:rsid w:val="00D236F0"/>
    <w:pPr>
      <w:numPr>
        <w:numId w:val="2"/>
      </w:numPr>
    </w:pPr>
  </w:style>
  <w:style w:type="paragraph" w:styleId="ListContinue">
    <w:name w:val="List Continue"/>
    <w:basedOn w:val="Normal"/>
    <w:rsid w:val="00D236F0"/>
    <w:pPr>
      <w:spacing w:after="120"/>
      <w:ind w:left="283"/>
    </w:pPr>
  </w:style>
  <w:style w:type="paragraph" w:styleId="ListContinue2">
    <w:name w:val="List Continue 2"/>
    <w:basedOn w:val="Normal"/>
    <w:rsid w:val="00D236F0"/>
    <w:pPr>
      <w:spacing w:after="120"/>
      <w:ind w:left="566"/>
    </w:pPr>
  </w:style>
  <w:style w:type="paragraph" w:styleId="ListContinue3">
    <w:name w:val="List Continue 3"/>
    <w:basedOn w:val="Normal"/>
    <w:rsid w:val="00D236F0"/>
    <w:pPr>
      <w:spacing w:after="120"/>
      <w:ind w:left="849"/>
    </w:pPr>
  </w:style>
  <w:style w:type="paragraph" w:styleId="ListContinue4">
    <w:name w:val="List Continue 4"/>
    <w:basedOn w:val="Normal"/>
    <w:rsid w:val="00D236F0"/>
    <w:pPr>
      <w:spacing w:after="120"/>
      <w:ind w:left="1132"/>
    </w:pPr>
  </w:style>
  <w:style w:type="paragraph" w:styleId="ListContinue5">
    <w:name w:val="List Continue 5"/>
    <w:basedOn w:val="Normal"/>
    <w:rsid w:val="00D236F0"/>
    <w:pPr>
      <w:spacing w:after="120"/>
      <w:ind w:left="1415"/>
    </w:pPr>
  </w:style>
  <w:style w:type="paragraph" w:styleId="ListNumber">
    <w:name w:val="List Number"/>
    <w:basedOn w:val="Normal"/>
    <w:rsid w:val="005275BB"/>
    <w:pPr>
      <w:numPr>
        <w:numId w:val="15"/>
      </w:numPr>
    </w:pPr>
    <w:rPr>
      <w:szCs w:val="24"/>
      <w:lang w:eastAsia="en-US"/>
    </w:rPr>
  </w:style>
  <w:style w:type="paragraph" w:styleId="ListNumber2">
    <w:name w:val="List Number 2"/>
    <w:basedOn w:val="Text2"/>
    <w:rsid w:val="005275BB"/>
    <w:pPr>
      <w:numPr>
        <w:numId w:val="17"/>
      </w:numPr>
      <w:tabs>
        <w:tab w:val="clear" w:pos="2161"/>
      </w:tabs>
    </w:pPr>
    <w:rPr>
      <w:szCs w:val="24"/>
      <w:lang w:eastAsia="en-US"/>
    </w:rPr>
  </w:style>
  <w:style w:type="paragraph" w:styleId="ListNumber3">
    <w:name w:val="List Number 3"/>
    <w:basedOn w:val="Text3"/>
    <w:rsid w:val="005275BB"/>
    <w:pPr>
      <w:numPr>
        <w:numId w:val="18"/>
      </w:numPr>
      <w:tabs>
        <w:tab w:val="clear" w:pos="2302"/>
      </w:tabs>
    </w:pPr>
    <w:rPr>
      <w:szCs w:val="24"/>
      <w:lang w:eastAsia="en-US"/>
    </w:rPr>
  </w:style>
  <w:style w:type="paragraph" w:styleId="ListNumber4">
    <w:name w:val="List Number 4"/>
    <w:basedOn w:val="Text4"/>
    <w:rsid w:val="005275BB"/>
    <w:pPr>
      <w:numPr>
        <w:numId w:val="19"/>
      </w:numPr>
      <w:tabs>
        <w:tab w:val="clear" w:pos="2302"/>
      </w:tabs>
    </w:pPr>
    <w:rPr>
      <w:szCs w:val="24"/>
      <w:lang w:eastAsia="en-US"/>
    </w:rPr>
  </w:style>
  <w:style w:type="paragraph" w:styleId="ListNumber5">
    <w:name w:val="List Number 5"/>
    <w:basedOn w:val="Normal"/>
    <w:rsid w:val="00D236F0"/>
    <w:pPr>
      <w:numPr>
        <w:numId w:val="3"/>
      </w:numPr>
    </w:pPr>
  </w:style>
  <w:style w:type="paragraph" w:styleId="MacroText">
    <w:name w:val="macro"/>
    <w:semiHidden/>
    <w:rsid w:val="00D236F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D236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D236F0"/>
    <w:pPr>
      <w:ind w:left="720"/>
    </w:pPr>
  </w:style>
  <w:style w:type="paragraph" w:styleId="NoteHeading">
    <w:name w:val="Note Heading"/>
    <w:basedOn w:val="Normal"/>
    <w:next w:val="Normal"/>
    <w:rsid w:val="00D236F0"/>
  </w:style>
  <w:style w:type="paragraph" w:customStyle="1" w:styleId="NoteHead">
    <w:name w:val="NoteHead"/>
    <w:basedOn w:val="Normal"/>
    <w:next w:val="Subject"/>
    <w:rsid w:val="00D236F0"/>
    <w:pPr>
      <w:spacing w:before="720" w:after="720"/>
      <w:jc w:val="center"/>
    </w:pPr>
    <w:rPr>
      <w:b/>
      <w:smallCaps/>
    </w:rPr>
  </w:style>
  <w:style w:type="paragraph" w:customStyle="1" w:styleId="Subject">
    <w:name w:val="Subject"/>
    <w:basedOn w:val="Normal"/>
    <w:next w:val="Normal"/>
    <w:rsid w:val="00D236F0"/>
    <w:pPr>
      <w:spacing w:after="480"/>
      <w:ind w:left="1191" w:hanging="1191"/>
      <w:jc w:val="left"/>
    </w:pPr>
    <w:rPr>
      <w:b/>
    </w:rPr>
  </w:style>
  <w:style w:type="paragraph" w:customStyle="1" w:styleId="NoteList">
    <w:name w:val="NoteList"/>
    <w:basedOn w:val="Normal"/>
    <w:next w:val="Subject"/>
    <w:rsid w:val="00D236F0"/>
    <w:pPr>
      <w:tabs>
        <w:tab w:val="left" w:pos="5823"/>
      </w:tabs>
      <w:spacing w:before="720" w:after="720"/>
      <w:ind w:left="5104" w:hanging="3119"/>
      <w:jc w:val="left"/>
    </w:pPr>
    <w:rPr>
      <w:b/>
      <w:smallCaps/>
    </w:rPr>
  </w:style>
  <w:style w:type="paragraph" w:customStyle="1" w:styleId="NumPar1">
    <w:name w:val="NumPar 1"/>
    <w:basedOn w:val="Heading1"/>
    <w:next w:val="Text1"/>
    <w:rsid w:val="00D236F0"/>
    <w:pPr>
      <w:keepNext w:val="0"/>
      <w:spacing w:before="0"/>
      <w:ind w:left="483" w:hanging="483"/>
      <w:outlineLvl w:val="9"/>
    </w:pPr>
    <w:rPr>
      <w:b w:val="0"/>
      <w:smallCaps w:val="0"/>
    </w:rPr>
  </w:style>
  <w:style w:type="paragraph" w:customStyle="1" w:styleId="NumPar2">
    <w:name w:val="NumPar 2"/>
    <w:basedOn w:val="Heading2"/>
    <w:next w:val="Text2"/>
    <w:rsid w:val="00D236F0"/>
    <w:pPr>
      <w:keepNext w:val="0"/>
      <w:outlineLvl w:val="9"/>
    </w:pPr>
    <w:rPr>
      <w:b w:val="0"/>
    </w:rPr>
  </w:style>
  <w:style w:type="paragraph" w:customStyle="1" w:styleId="NumPar3">
    <w:name w:val="NumPar 3"/>
    <w:basedOn w:val="Heading3"/>
    <w:next w:val="Text3"/>
    <w:rsid w:val="00D236F0"/>
    <w:pPr>
      <w:keepNext w:val="0"/>
      <w:outlineLvl w:val="9"/>
    </w:pPr>
    <w:rPr>
      <w:i w:val="0"/>
    </w:rPr>
  </w:style>
  <w:style w:type="paragraph" w:customStyle="1" w:styleId="NumPar4">
    <w:name w:val="NumPar 4"/>
    <w:basedOn w:val="Heading4"/>
    <w:next w:val="Text4"/>
    <w:rsid w:val="00D236F0"/>
    <w:pPr>
      <w:keepNext w:val="0"/>
      <w:outlineLvl w:val="9"/>
    </w:pPr>
  </w:style>
  <w:style w:type="paragraph" w:customStyle="1" w:styleId="PartTitle">
    <w:name w:val="PartTitle"/>
    <w:basedOn w:val="Normal"/>
    <w:next w:val="ChapterTitle"/>
    <w:rsid w:val="00D236F0"/>
    <w:pPr>
      <w:keepNext/>
      <w:pageBreakBefore/>
      <w:spacing w:after="480"/>
      <w:jc w:val="center"/>
    </w:pPr>
    <w:rPr>
      <w:b/>
      <w:sz w:val="36"/>
    </w:rPr>
  </w:style>
  <w:style w:type="paragraph" w:styleId="PlainText">
    <w:name w:val="Plain Text"/>
    <w:basedOn w:val="Normal"/>
    <w:rsid w:val="00D236F0"/>
    <w:rPr>
      <w:rFonts w:ascii="Courier New" w:hAnsi="Courier New"/>
      <w:sz w:val="20"/>
    </w:rPr>
  </w:style>
  <w:style w:type="paragraph" w:styleId="Salutation">
    <w:name w:val="Salutation"/>
    <w:basedOn w:val="Normal"/>
    <w:next w:val="Normal"/>
    <w:rsid w:val="00D236F0"/>
  </w:style>
  <w:style w:type="paragraph" w:styleId="Signature">
    <w:name w:val="Signature"/>
    <w:basedOn w:val="Normal"/>
    <w:next w:val="Enclosures"/>
    <w:rsid w:val="00D236F0"/>
    <w:pPr>
      <w:tabs>
        <w:tab w:val="left" w:pos="5103"/>
      </w:tabs>
      <w:spacing w:before="1200" w:after="0"/>
      <w:ind w:left="5103"/>
      <w:jc w:val="center"/>
    </w:pPr>
  </w:style>
  <w:style w:type="paragraph" w:styleId="Subtitle">
    <w:name w:val="Subtitle"/>
    <w:basedOn w:val="Normal"/>
    <w:qFormat/>
    <w:rsid w:val="00D236F0"/>
    <w:pPr>
      <w:spacing w:after="60"/>
      <w:jc w:val="center"/>
      <w:outlineLvl w:val="1"/>
    </w:pPr>
    <w:rPr>
      <w:rFonts w:ascii="Arial" w:hAnsi="Arial"/>
    </w:rPr>
  </w:style>
  <w:style w:type="paragraph" w:customStyle="1" w:styleId="SubTitle1">
    <w:name w:val="SubTitle 1"/>
    <w:basedOn w:val="Normal"/>
    <w:next w:val="SubTitle2"/>
    <w:rsid w:val="00D236F0"/>
    <w:pPr>
      <w:jc w:val="center"/>
    </w:pPr>
    <w:rPr>
      <w:b/>
      <w:sz w:val="40"/>
    </w:rPr>
  </w:style>
  <w:style w:type="paragraph" w:customStyle="1" w:styleId="SubTitle2">
    <w:name w:val="SubTitle 2"/>
    <w:basedOn w:val="Normal"/>
    <w:rsid w:val="00D236F0"/>
    <w:pPr>
      <w:jc w:val="center"/>
    </w:pPr>
    <w:rPr>
      <w:b/>
      <w:sz w:val="32"/>
    </w:rPr>
  </w:style>
  <w:style w:type="paragraph" w:styleId="TableofAuthorities">
    <w:name w:val="table of authorities"/>
    <w:basedOn w:val="Normal"/>
    <w:next w:val="Normal"/>
    <w:semiHidden/>
    <w:rsid w:val="00D236F0"/>
    <w:pPr>
      <w:ind w:left="240" w:hanging="240"/>
    </w:pPr>
  </w:style>
  <w:style w:type="paragraph" w:styleId="TableofFigures">
    <w:name w:val="table of figures"/>
    <w:basedOn w:val="Normal"/>
    <w:next w:val="Normal"/>
    <w:semiHidden/>
    <w:rsid w:val="00D236F0"/>
    <w:pPr>
      <w:ind w:left="480" w:hanging="480"/>
    </w:pPr>
  </w:style>
  <w:style w:type="paragraph" w:styleId="Title">
    <w:name w:val="Title"/>
    <w:basedOn w:val="Normal"/>
    <w:next w:val="SubTitle1"/>
    <w:qFormat/>
    <w:rsid w:val="00D236F0"/>
    <w:pPr>
      <w:spacing w:after="480"/>
      <w:jc w:val="center"/>
    </w:pPr>
    <w:rPr>
      <w:b/>
      <w:kern w:val="28"/>
      <w:sz w:val="48"/>
    </w:rPr>
  </w:style>
  <w:style w:type="paragraph" w:styleId="TOAHeading">
    <w:name w:val="toa heading"/>
    <w:basedOn w:val="Normal"/>
    <w:next w:val="Normal"/>
    <w:semiHidden/>
    <w:rsid w:val="00D236F0"/>
    <w:pPr>
      <w:spacing w:before="120"/>
    </w:pPr>
    <w:rPr>
      <w:rFonts w:ascii="Arial" w:hAnsi="Arial"/>
      <w:b/>
    </w:rPr>
  </w:style>
  <w:style w:type="paragraph" w:styleId="TOC1">
    <w:name w:val="toc 1"/>
    <w:basedOn w:val="Normal"/>
    <w:next w:val="Normal"/>
    <w:autoRedefine/>
    <w:semiHidden/>
    <w:rsid w:val="00D236F0"/>
    <w:pPr>
      <w:keepNext/>
      <w:keepLines/>
      <w:tabs>
        <w:tab w:val="right" w:leader="dot" w:pos="8640"/>
      </w:tabs>
      <w:spacing w:before="240"/>
      <w:ind w:left="483" w:right="720" w:hanging="483"/>
    </w:pPr>
    <w:rPr>
      <w:caps/>
    </w:rPr>
  </w:style>
  <w:style w:type="paragraph" w:styleId="TOC2">
    <w:name w:val="toc 2"/>
    <w:basedOn w:val="Normal"/>
    <w:next w:val="Normal"/>
    <w:autoRedefine/>
    <w:semiHidden/>
    <w:rsid w:val="00D236F0"/>
    <w:pPr>
      <w:keepLines/>
      <w:tabs>
        <w:tab w:val="right" w:leader="dot" w:pos="8640"/>
      </w:tabs>
      <w:ind w:left="1077" w:right="720" w:hanging="595"/>
    </w:pPr>
  </w:style>
  <w:style w:type="paragraph" w:styleId="TOC3">
    <w:name w:val="toc 3"/>
    <w:basedOn w:val="Normal"/>
    <w:next w:val="Normal"/>
    <w:autoRedefine/>
    <w:semiHidden/>
    <w:rsid w:val="00D236F0"/>
    <w:pPr>
      <w:keepLines/>
      <w:tabs>
        <w:tab w:val="right" w:leader="dot" w:pos="8640"/>
      </w:tabs>
      <w:ind w:left="1916" w:right="720" w:hanging="839"/>
    </w:pPr>
  </w:style>
  <w:style w:type="paragraph" w:styleId="TOC4">
    <w:name w:val="toc 4"/>
    <w:basedOn w:val="Normal"/>
    <w:next w:val="Normal"/>
    <w:autoRedefine/>
    <w:semiHidden/>
    <w:rsid w:val="00D236F0"/>
    <w:pPr>
      <w:keepLines/>
      <w:tabs>
        <w:tab w:val="right" w:leader="dot" w:pos="8641"/>
      </w:tabs>
      <w:ind w:left="2880" w:right="720" w:hanging="964"/>
    </w:pPr>
  </w:style>
  <w:style w:type="paragraph" w:styleId="TOC5">
    <w:name w:val="toc 5"/>
    <w:basedOn w:val="Normal"/>
    <w:next w:val="Normal"/>
    <w:semiHidden/>
    <w:rsid w:val="005275BB"/>
    <w:pPr>
      <w:tabs>
        <w:tab w:val="right" w:leader="dot" w:pos="8641"/>
      </w:tabs>
      <w:spacing w:before="240" w:after="120"/>
      <w:ind w:right="720"/>
    </w:pPr>
    <w:rPr>
      <w:caps/>
      <w:szCs w:val="24"/>
      <w:lang w:eastAsia="en-US"/>
    </w:rPr>
  </w:style>
  <w:style w:type="paragraph" w:styleId="TOC6">
    <w:name w:val="toc 6"/>
    <w:basedOn w:val="Normal"/>
    <w:next w:val="Normal"/>
    <w:autoRedefine/>
    <w:semiHidden/>
    <w:rsid w:val="00D236F0"/>
    <w:pPr>
      <w:ind w:left="1200"/>
    </w:pPr>
  </w:style>
  <w:style w:type="paragraph" w:styleId="TOC7">
    <w:name w:val="toc 7"/>
    <w:basedOn w:val="Normal"/>
    <w:next w:val="Normal"/>
    <w:autoRedefine/>
    <w:semiHidden/>
    <w:rsid w:val="00D236F0"/>
    <w:pPr>
      <w:ind w:left="1440"/>
    </w:pPr>
  </w:style>
  <w:style w:type="paragraph" w:styleId="TOC8">
    <w:name w:val="toc 8"/>
    <w:basedOn w:val="Normal"/>
    <w:next w:val="Normal"/>
    <w:autoRedefine/>
    <w:semiHidden/>
    <w:rsid w:val="00D236F0"/>
    <w:pPr>
      <w:ind w:left="1680"/>
    </w:pPr>
  </w:style>
  <w:style w:type="paragraph" w:styleId="TOC9">
    <w:name w:val="toc 9"/>
    <w:basedOn w:val="Normal"/>
    <w:next w:val="Normal"/>
    <w:autoRedefine/>
    <w:semiHidden/>
    <w:rsid w:val="00D236F0"/>
    <w:pPr>
      <w:ind w:left="1920"/>
    </w:pPr>
  </w:style>
  <w:style w:type="paragraph" w:customStyle="1" w:styleId="YReferences">
    <w:name w:val="YReferences"/>
    <w:basedOn w:val="Normal"/>
    <w:next w:val="Normal"/>
    <w:rsid w:val="00D236F0"/>
    <w:pPr>
      <w:spacing w:after="480"/>
      <w:ind w:left="1191" w:hanging="1191"/>
    </w:pPr>
  </w:style>
  <w:style w:type="character" w:styleId="FootnoteReference">
    <w:name w:val="footnote reference"/>
    <w:basedOn w:val="DefaultParagraphFont"/>
    <w:rsid w:val="00D236F0"/>
    <w:rPr>
      <w:rFonts w:ascii="TimesNewRomanPS" w:hAnsi="TimesNewRomanPS"/>
      <w:position w:val="6"/>
      <w:sz w:val="16"/>
    </w:rPr>
  </w:style>
  <w:style w:type="character" w:styleId="PageNumber">
    <w:name w:val="page number"/>
    <w:basedOn w:val="DefaultParagraphFont"/>
    <w:rsid w:val="00D236F0"/>
  </w:style>
  <w:style w:type="paragraph" w:customStyle="1" w:styleId="Heading2b">
    <w:name w:val="Heading2b"/>
    <w:basedOn w:val="Normal"/>
    <w:rsid w:val="00D236F0"/>
    <w:pPr>
      <w:ind w:left="567" w:hanging="567"/>
      <w:jc w:val="center"/>
    </w:pPr>
    <w:rPr>
      <w:b/>
      <w:sz w:val="20"/>
      <w:u w:val="single"/>
    </w:rPr>
  </w:style>
  <w:style w:type="paragraph" w:customStyle="1" w:styleId="Annexetitle">
    <w:name w:val="Annexe_title"/>
    <w:basedOn w:val="Heading1"/>
    <w:next w:val="Normal"/>
    <w:autoRedefine/>
    <w:rsid w:val="0096175E"/>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basedOn w:val="DefaultParagraphFont"/>
    <w:rsid w:val="00D236F0"/>
    <w:rPr>
      <w:color w:val="0000FF"/>
      <w:u w:val="single"/>
    </w:rPr>
  </w:style>
  <w:style w:type="paragraph" w:customStyle="1" w:styleId="normaltableau">
    <w:name w:val="normal_tableau"/>
    <w:basedOn w:val="Normal"/>
    <w:rsid w:val="00D236F0"/>
    <w:pPr>
      <w:spacing w:before="120" w:after="120"/>
    </w:pPr>
    <w:rPr>
      <w:rFonts w:ascii="Optima" w:hAnsi="Optima"/>
      <w:sz w:val="22"/>
    </w:rPr>
  </w:style>
  <w:style w:type="paragraph" w:customStyle="1" w:styleId="Contact">
    <w:name w:val="Contact"/>
    <w:basedOn w:val="Normal"/>
    <w:next w:val="Normal"/>
    <w:rsid w:val="005275BB"/>
    <w:pPr>
      <w:spacing w:after="480"/>
      <w:ind w:left="567" w:hanging="567"/>
      <w:jc w:val="left"/>
    </w:pPr>
    <w:rPr>
      <w:szCs w:val="24"/>
      <w:lang w:eastAsia="en-US"/>
    </w:rPr>
  </w:style>
  <w:style w:type="paragraph" w:customStyle="1" w:styleId="ListBullet1">
    <w:name w:val="List Bullet 1"/>
    <w:basedOn w:val="Text1"/>
    <w:rsid w:val="005275BB"/>
    <w:pPr>
      <w:numPr>
        <w:numId w:val="6"/>
      </w:numPr>
    </w:pPr>
    <w:rPr>
      <w:szCs w:val="24"/>
      <w:lang w:eastAsia="en-US"/>
    </w:rPr>
  </w:style>
  <w:style w:type="paragraph" w:customStyle="1" w:styleId="ListDash">
    <w:name w:val="List Dash"/>
    <w:basedOn w:val="Normal"/>
    <w:rsid w:val="005275BB"/>
    <w:pPr>
      <w:numPr>
        <w:numId w:val="10"/>
      </w:numPr>
    </w:pPr>
    <w:rPr>
      <w:szCs w:val="24"/>
      <w:lang w:eastAsia="en-US"/>
    </w:rPr>
  </w:style>
  <w:style w:type="paragraph" w:customStyle="1" w:styleId="ListDash1">
    <w:name w:val="List Dash 1"/>
    <w:basedOn w:val="Text1"/>
    <w:rsid w:val="005275BB"/>
    <w:pPr>
      <w:numPr>
        <w:numId w:val="11"/>
      </w:numPr>
    </w:pPr>
    <w:rPr>
      <w:szCs w:val="24"/>
      <w:lang w:eastAsia="en-US"/>
    </w:rPr>
  </w:style>
  <w:style w:type="paragraph" w:customStyle="1" w:styleId="ListDash2">
    <w:name w:val="List Dash 2"/>
    <w:basedOn w:val="Text2"/>
    <w:rsid w:val="005275BB"/>
    <w:pPr>
      <w:numPr>
        <w:numId w:val="12"/>
      </w:numPr>
      <w:tabs>
        <w:tab w:val="clear" w:pos="2161"/>
      </w:tabs>
    </w:pPr>
    <w:rPr>
      <w:szCs w:val="24"/>
      <w:lang w:eastAsia="en-US"/>
    </w:rPr>
  </w:style>
  <w:style w:type="paragraph" w:customStyle="1" w:styleId="ListDash3">
    <w:name w:val="List Dash 3"/>
    <w:basedOn w:val="Text3"/>
    <w:rsid w:val="005275BB"/>
    <w:pPr>
      <w:numPr>
        <w:numId w:val="13"/>
      </w:numPr>
      <w:tabs>
        <w:tab w:val="clear" w:pos="2302"/>
      </w:tabs>
    </w:pPr>
    <w:rPr>
      <w:szCs w:val="24"/>
      <w:lang w:eastAsia="en-US"/>
    </w:rPr>
  </w:style>
  <w:style w:type="paragraph" w:customStyle="1" w:styleId="ListDash4">
    <w:name w:val="List Dash 4"/>
    <w:basedOn w:val="Text4"/>
    <w:rsid w:val="005275BB"/>
    <w:pPr>
      <w:numPr>
        <w:numId w:val="14"/>
      </w:numPr>
      <w:tabs>
        <w:tab w:val="clear" w:pos="2302"/>
      </w:tabs>
    </w:pPr>
    <w:rPr>
      <w:szCs w:val="24"/>
      <w:lang w:eastAsia="en-US"/>
    </w:rPr>
  </w:style>
  <w:style w:type="paragraph" w:customStyle="1" w:styleId="ListNumber1">
    <w:name w:val="List Number 1"/>
    <w:basedOn w:val="Text1"/>
    <w:rsid w:val="005275BB"/>
    <w:pPr>
      <w:numPr>
        <w:numId w:val="16"/>
      </w:numPr>
    </w:pPr>
    <w:rPr>
      <w:szCs w:val="24"/>
      <w:lang w:eastAsia="en-US"/>
    </w:rPr>
  </w:style>
  <w:style w:type="paragraph" w:customStyle="1" w:styleId="ListNumberLevel2">
    <w:name w:val="List Number (Level 2)"/>
    <w:basedOn w:val="Normal"/>
    <w:rsid w:val="005275BB"/>
    <w:pPr>
      <w:numPr>
        <w:ilvl w:val="1"/>
        <w:numId w:val="15"/>
      </w:numPr>
    </w:pPr>
    <w:rPr>
      <w:szCs w:val="24"/>
      <w:lang w:eastAsia="en-US"/>
    </w:rPr>
  </w:style>
  <w:style w:type="paragraph" w:customStyle="1" w:styleId="ListNumber1Level2">
    <w:name w:val="List Number 1 (Level 2)"/>
    <w:basedOn w:val="Text1"/>
    <w:rsid w:val="005275BB"/>
    <w:pPr>
      <w:numPr>
        <w:ilvl w:val="1"/>
        <w:numId w:val="16"/>
      </w:numPr>
    </w:pPr>
    <w:rPr>
      <w:szCs w:val="24"/>
      <w:lang w:eastAsia="en-US"/>
    </w:rPr>
  </w:style>
  <w:style w:type="paragraph" w:customStyle="1" w:styleId="ListNumber2Level2">
    <w:name w:val="List Number 2 (Level 2)"/>
    <w:basedOn w:val="Text2"/>
    <w:rsid w:val="005275BB"/>
    <w:pPr>
      <w:numPr>
        <w:ilvl w:val="1"/>
        <w:numId w:val="17"/>
      </w:numPr>
      <w:tabs>
        <w:tab w:val="clear" w:pos="2161"/>
      </w:tabs>
    </w:pPr>
    <w:rPr>
      <w:szCs w:val="24"/>
      <w:lang w:eastAsia="en-US"/>
    </w:rPr>
  </w:style>
  <w:style w:type="paragraph" w:customStyle="1" w:styleId="ListNumber3Level2">
    <w:name w:val="List Number 3 (Level 2)"/>
    <w:basedOn w:val="Text3"/>
    <w:rsid w:val="005275BB"/>
    <w:pPr>
      <w:numPr>
        <w:ilvl w:val="1"/>
        <w:numId w:val="18"/>
      </w:numPr>
      <w:tabs>
        <w:tab w:val="clear" w:pos="2302"/>
      </w:tabs>
    </w:pPr>
    <w:rPr>
      <w:szCs w:val="24"/>
      <w:lang w:eastAsia="en-US"/>
    </w:rPr>
  </w:style>
  <w:style w:type="paragraph" w:customStyle="1" w:styleId="ListNumber4Level2">
    <w:name w:val="List Number 4 (Level 2)"/>
    <w:basedOn w:val="Text4"/>
    <w:rsid w:val="005275BB"/>
    <w:pPr>
      <w:numPr>
        <w:ilvl w:val="1"/>
        <w:numId w:val="19"/>
      </w:numPr>
      <w:tabs>
        <w:tab w:val="clear" w:pos="2302"/>
      </w:tabs>
    </w:pPr>
    <w:rPr>
      <w:szCs w:val="24"/>
      <w:lang w:eastAsia="en-US"/>
    </w:rPr>
  </w:style>
  <w:style w:type="paragraph" w:customStyle="1" w:styleId="ListNumberLevel3">
    <w:name w:val="List Number (Level 3)"/>
    <w:basedOn w:val="Normal"/>
    <w:rsid w:val="005275BB"/>
    <w:pPr>
      <w:numPr>
        <w:ilvl w:val="2"/>
        <w:numId w:val="15"/>
      </w:numPr>
    </w:pPr>
    <w:rPr>
      <w:szCs w:val="24"/>
      <w:lang w:eastAsia="en-US"/>
    </w:rPr>
  </w:style>
  <w:style w:type="paragraph" w:customStyle="1" w:styleId="ListNumber1Level3">
    <w:name w:val="List Number 1 (Level 3)"/>
    <w:basedOn w:val="Text1"/>
    <w:rsid w:val="005275BB"/>
    <w:pPr>
      <w:numPr>
        <w:ilvl w:val="2"/>
        <w:numId w:val="16"/>
      </w:numPr>
    </w:pPr>
    <w:rPr>
      <w:szCs w:val="24"/>
      <w:lang w:eastAsia="en-US"/>
    </w:rPr>
  </w:style>
  <w:style w:type="paragraph" w:customStyle="1" w:styleId="ListNumber2Level3">
    <w:name w:val="List Number 2 (Level 3)"/>
    <w:basedOn w:val="Text2"/>
    <w:rsid w:val="005275BB"/>
    <w:pPr>
      <w:numPr>
        <w:ilvl w:val="2"/>
        <w:numId w:val="17"/>
      </w:numPr>
      <w:tabs>
        <w:tab w:val="clear" w:pos="2161"/>
      </w:tabs>
    </w:pPr>
    <w:rPr>
      <w:szCs w:val="24"/>
      <w:lang w:eastAsia="en-US"/>
    </w:rPr>
  </w:style>
  <w:style w:type="paragraph" w:customStyle="1" w:styleId="ListNumber3Level3">
    <w:name w:val="List Number 3 (Level 3)"/>
    <w:basedOn w:val="Text3"/>
    <w:rsid w:val="005275BB"/>
    <w:pPr>
      <w:numPr>
        <w:ilvl w:val="2"/>
        <w:numId w:val="18"/>
      </w:numPr>
      <w:tabs>
        <w:tab w:val="clear" w:pos="2302"/>
      </w:tabs>
    </w:pPr>
    <w:rPr>
      <w:szCs w:val="24"/>
      <w:lang w:eastAsia="en-US"/>
    </w:rPr>
  </w:style>
  <w:style w:type="paragraph" w:customStyle="1" w:styleId="ListNumber4Level3">
    <w:name w:val="List Number 4 (Level 3)"/>
    <w:basedOn w:val="Text4"/>
    <w:rsid w:val="005275BB"/>
    <w:pPr>
      <w:numPr>
        <w:ilvl w:val="2"/>
        <w:numId w:val="19"/>
      </w:numPr>
      <w:tabs>
        <w:tab w:val="clear" w:pos="2302"/>
      </w:tabs>
    </w:pPr>
    <w:rPr>
      <w:szCs w:val="24"/>
      <w:lang w:eastAsia="en-US"/>
    </w:rPr>
  </w:style>
  <w:style w:type="paragraph" w:customStyle="1" w:styleId="ListNumberLevel4">
    <w:name w:val="List Number (Level 4)"/>
    <w:basedOn w:val="Normal"/>
    <w:rsid w:val="005275BB"/>
    <w:pPr>
      <w:numPr>
        <w:ilvl w:val="3"/>
        <w:numId w:val="15"/>
      </w:numPr>
    </w:pPr>
    <w:rPr>
      <w:szCs w:val="24"/>
      <w:lang w:eastAsia="en-US"/>
    </w:rPr>
  </w:style>
  <w:style w:type="paragraph" w:customStyle="1" w:styleId="ListNumber1Level4">
    <w:name w:val="List Number 1 (Level 4)"/>
    <w:basedOn w:val="Text1"/>
    <w:rsid w:val="005275BB"/>
    <w:pPr>
      <w:numPr>
        <w:ilvl w:val="3"/>
        <w:numId w:val="16"/>
      </w:numPr>
    </w:pPr>
    <w:rPr>
      <w:szCs w:val="24"/>
      <w:lang w:eastAsia="en-US"/>
    </w:rPr>
  </w:style>
  <w:style w:type="paragraph" w:customStyle="1" w:styleId="ListNumber2Level4">
    <w:name w:val="List Number 2 (Level 4)"/>
    <w:basedOn w:val="Text2"/>
    <w:rsid w:val="005275BB"/>
    <w:pPr>
      <w:numPr>
        <w:ilvl w:val="3"/>
        <w:numId w:val="17"/>
      </w:numPr>
      <w:tabs>
        <w:tab w:val="clear" w:pos="2161"/>
      </w:tabs>
    </w:pPr>
    <w:rPr>
      <w:szCs w:val="24"/>
      <w:lang w:eastAsia="en-US"/>
    </w:rPr>
  </w:style>
  <w:style w:type="paragraph" w:customStyle="1" w:styleId="ListNumber3Level4">
    <w:name w:val="List Number 3 (Level 4)"/>
    <w:basedOn w:val="Text3"/>
    <w:rsid w:val="005275BB"/>
    <w:pPr>
      <w:numPr>
        <w:ilvl w:val="3"/>
        <w:numId w:val="18"/>
      </w:numPr>
      <w:tabs>
        <w:tab w:val="clear" w:pos="2302"/>
      </w:tabs>
    </w:pPr>
    <w:rPr>
      <w:szCs w:val="24"/>
      <w:lang w:eastAsia="en-US"/>
    </w:rPr>
  </w:style>
  <w:style w:type="paragraph" w:customStyle="1" w:styleId="ListNumber4Level4">
    <w:name w:val="List Number 4 (Level 4)"/>
    <w:basedOn w:val="Text4"/>
    <w:rsid w:val="005275BB"/>
    <w:pPr>
      <w:numPr>
        <w:ilvl w:val="3"/>
        <w:numId w:val="19"/>
      </w:numPr>
      <w:tabs>
        <w:tab w:val="clear" w:pos="2302"/>
      </w:tabs>
    </w:pPr>
    <w:rPr>
      <w:szCs w:val="24"/>
      <w:lang w:eastAsia="en-US"/>
    </w:rPr>
  </w:style>
  <w:style w:type="paragraph" w:customStyle="1" w:styleId="TOCHeading1">
    <w:name w:val="TOC Heading1"/>
    <w:basedOn w:val="Normal"/>
    <w:next w:val="Normal"/>
    <w:rsid w:val="005275BB"/>
    <w:pPr>
      <w:keepNext/>
      <w:spacing w:before="240"/>
      <w:jc w:val="center"/>
    </w:pPr>
    <w:rPr>
      <w:b/>
      <w:bCs/>
      <w:szCs w:val="24"/>
      <w:lang w:eastAsia="en-US"/>
    </w:rPr>
  </w:style>
  <w:style w:type="paragraph" w:styleId="ListParagraph">
    <w:name w:val="List Paragraph"/>
    <w:basedOn w:val="Normal"/>
    <w:uiPriority w:val="34"/>
    <w:qFormat/>
    <w:rsid w:val="003A3C3A"/>
    <w:pPr>
      <w:ind w:left="720"/>
      <w:contextualSpacing/>
    </w:pPr>
  </w:style>
  <w:style w:type="character" w:styleId="Emphasis">
    <w:name w:val="Emphasis"/>
    <w:basedOn w:val="DefaultParagraphFont"/>
    <w:qFormat/>
    <w:rsid w:val="007414A9"/>
    <w:rPr>
      <w:i/>
      <w:iCs/>
    </w:rPr>
  </w:style>
  <w:style w:type="paragraph" w:customStyle="1" w:styleId="emailaddress">
    <w:name w:val="emailaddress"/>
    <w:basedOn w:val="Normal"/>
    <w:rsid w:val="00666C6D"/>
    <w:pPr>
      <w:suppressAutoHyphens/>
      <w:spacing w:before="60" w:after="60"/>
      <w:jc w:val="left"/>
    </w:pPr>
    <w:rPr>
      <w:rFonts w:ascii="Helvetica" w:hAnsi="Helvetica"/>
      <w:sz w:val="16"/>
      <w:szCs w:val="24"/>
      <w:lang w:eastAsia="it-IT"/>
    </w:rPr>
  </w:style>
  <w:style w:type="paragraph" w:styleId="NormalWeb">
    <w:name w:val="Normal (Web)"/>
    <w:basedOn w:val="Normal"/>
    <w:uiPriority w:val="99"/>
    <w:unhideWhenUsed/>
    <w:rsid w:val="00832CFB"/>
    <w:pPr>
      <w:spacing w:before="100" w:beforeAutospacing="1" w:after="100" w:afterAutospacing="1"/>
      <w:jc w:val="left"/>
    </w:pPr>
    <w:rPr>
      <w:szCs w:val="24"/>
      <w:lang w:val="en-US" w:eastAsia="en-US"/>
    </w:rPr>
  </w:style>
  <w:style w:type="character" w:customStyle="1" w:styleId="apple-converted-space">
    <w:name w:val="apple-converted-space"/>
    <w:basedOn w:val="DefaultParagraphFont"/>
    <w:rsid w:val="00832CFB"/>
  </w:style>
  <w:style w:type="character" w:customStyle="1" w:styleId="yshortcuts">
    <w:name w:val="yshortcuts"/>
    <w:basedOn w:val="DefaultParagraphFont"/>
    <w:rsid w:val="009B506E"/>
  </w:style>
  <w:style w:type="character" w:customStyle="1" w:styleId="FootnoteTextChar">
    <w:name w:val="Footnote Text Char"/>
    <w:basedOn w:val="DefaultParagraphFont"/>
    <w:link w:val="FootnoteText"/>
    <w:rsid w:val="00352597"/>
    <w:rPr>
      <w:lang w:val="en-GB" w:eastAsia="en-GB"/>
    </w:rPr>
  </w:style>
  <w:style w:type="paragraph" w:styleId="NoSpacing">
    <w:name w:val="No Spacing"/>
    <w:uiPriority w:val="1"/>
    <w:qFormat/>
    <w:rsid w:val="009C7AEC"/>
    <w:rPr>
      <w:rFonts w:ascii="Myriad Pro" w:hAnsi="Myriad Pr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12843">
      <w:bodyDiv w:val="1"/>
      <w:marLeft w:val="0"/>
      <w:marRight w:val="0"/>
      <w:marTop w:val="0"/>
      <w:marBottom w:val="0"/>
      <w:divBdr>
        <w:top w:val="none" w:sz="0" w:space="0" w:color="auto"/>
        <w:left w:val="none" w:sz="0" w:space="0" w:color="auto"/>
        <w:bottom w:val="none" w:sz="0" w:space="0" w:color="auto"/>
        <w:right w:val="none" w:sz="0" w:space="0" w:color="auto"/>
      </w:divBdr>
    </w:div>
    <w:div w:id="1349604798">
      <w:bodyDiv w:val="1"/>
      <w:marLeft w:val="0"/>
      <w:marRight w:val="0"/>
      <w:marTop w:val="0"/>
      <w:marBottom w:val="0"/>
      <w:divBdr>
        <w:top w:val="none" w:sz="0" w:space="0" w:color="auto"/>
        <w:left w:val="none" w:sz="0" w:space="0" w:color="auto"/>
        <w:bottom w:val="none" w:sz="0" w:space="0" w:color="auto"/>
        <w:right w:val="none" w:sz="0" w:space="0" w:color="auto"/>
      </w:divBdr>
    </w:div>
    <w:div w:id="1610160825">
      <w:bodyDiv w:val="1"/>
      <w:marLeft w:val="0"/>
      <w:marRight w:val="0"/>
      <w:marTop w:val="0"/>
      <w:marBottom w:val="0"/>
      <w:divBdr>
        <w:top w:val="none" w:sz="0" w:space="0" w:color="auto"/>
        <w:left w:val="none" w:sz="0" w:space="0" w:color="auto"/>
        <w:bottom w:val="none" w:sz="0" w:space="0" w:color="auto"/>
        <w:right w:val="none" w:sz="0" w:space="0" w:color="auto"/>
      </w:divBdr>
    </w:div>
    <w:div w:id="210503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tevan@alternative-counsulting.com" TargetMode="External"/><Relationship Id="rId18" Type="http://schemas.openxmlformats.org/officeDocument/2006/relationships/hyperlink" Target="mailto:stevan@alternative-counsulting.com" TargetMode="External"/><Relationship Id="rId26" Type="http://schemas.openxmlformats.org/officeDocument/2006/relationships/hyperlink" Target="mailto:ssvircev@worldbank.org" TargetMode="External"/><Relationship Id="rId39" Type="http://schemas.openxmlformats.org/officeDocument/2006/relationships/theme" Target="theme/theme1.xml"/><Relationship Id="rId21" Type="http://schemas.openxmlformats.org/officeDocument/2006/relationships/hyperlink" Target="mailto:marija.milakovic@pars.rs" TargetMode="External"/><Relationship Id="rId34" Type="http://schemas.openxmlformats.org/officeDocument/2006/relationships/hyperlink" Target="mailto:nenad.vujic@pars.rs" TargetMode="External"/><Relationship Id="rId7" Type="http://schemas.openxmlformats.org/officeDocument/2006/relationships/endnotes" Target="endnotes.xml"/><Relationship Id="rId12" Type="http://schemas.openxmlformats.org/officeDocument/2006/relationships/hyperlink" Target="mailto:jelena.manic@undp.org" TargetMode="External"/><Relationship Id="rId17" Type="http://schemas.openxmlformats.org/officeDocument/2006/relationships/hyperlink" Target="mailto:jakob.zeidler@humandynamics.org" TargetMode="External"/><Relationship Id="rId25" Type="http://schemas.openxmlformats.org/officeDocument/2006/relationships/hyperlink" Target="mailto:nenad.vujic@pars.rs" TargetMode="External"/><Relationship Id="rId33" Type="http://schemas.openxmlformats.org/officeDocument/2006/relationships/hyperlink" Target="mailto:hueck@irz.d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svircev@worldbank.org" TargetMode="External"/><Relationship Id="rId20" Type="http://schemas.openxmlformats.org/officeDocument/2006/relationships/hyperlink" Target="mailto:hueck@crimjust-uz.eu" TargetMode="External"/><Relationship Id="rId29" Type="http://schemas.openxmlformats.org/officeDocument/2006/relationships/hyperlink" Target="mailto:miroslav.prljevic@unodc.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svircev@worldbank.org" TargetMode="External"/><Relationship Id="rId24" Type="http://schemas.openxmlformats.org/officeDocument/2006/relationships/hyperlink" Target="mailto:ssvircev@worldbank.org" TargetMode="External"/><Relationship Id="rId32" Type="http://schemas.openxmlformats.org/officeDocument/2006/relationships/hyperlink" Target="mailto:hueck@irz.de" TargetMode="External"/><Relationship Id="rId37" Type="http://schemas.openxmlformats.org/officeDocument/2006/relationships/hyperlink" Target="http://www.uts.org.rs/index.php?option=com_content&amp;task=view&amp;id=18&amp;Itemid=87" TargetMode="External"/><Relationship Id="rId5" Type="http://schemas.openxmlformats.org/officeDocument/2006/relationships/webSettings" Target="webSettings.xml"/><Relationship Id="rId15" Type="http://schemas.openxmlformats.org/officeDocument/2006/relationships/hyperlink" Target="mailto:nrogava@ewmi.org" TargetMode="External"/><Relationship Id="rId23" Type="http://schemas.openxmlformats.org/officeDocument/2006/relationships/hyperlink" Target="mailto:udruzenjetuzilacasrbije@gmil.com" TargetMode="External"/><Relationship Id="rId28" Type="http://schemas.openxmlformats.org/officeDocument/2006/relationships/hyperlink" Target="mailto:kotevicj@minrzs.gov.rs" TargetMode="External"/><Relationship Id="rId36" Type="http://schemas.openxmlformats.org/officeDocument/2006/relationships/hyperlink" Target="http://www.nadzor.org.rs/video.htm" TargetMode="External"/><Relationship Id="rId10" Type="http://schemas.openxmlformats.org/officeDocument/2006/relationships/footer" Target="footer2.xml"/><Relationship Id="rId19" Type="http://schemas.openxmlformats.org/officeDocument/2006/relationships/hyperlink" Target="mailto:Ruza.radovic@humandynamics.org" TargetMode="External"/><Relationship Id="rId31" Type="http://schemas.openxmlformats.org/officeDocument/2006/relationships/hyperlink" Target="mailto:drlu011@yahoo.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ke.sahlin@sipuinternational.se" TargetMode="External"/><Relationship Id="rId22" Type="http://schemas.openxmlformats.org/officeDocument/2006/relationships/hyperlink" Target="mailto:udruzenjetuzilacasrbije@gmil.com" TargetMode="External"/><Relationship Id="rId27" Type="http://schemas.openxmlformats.org/officeDocument/2006/relationships/hyperlink" Target="mailto:ekellymk@yahoo.com" TargetMode="External"/><Relationship Id="rId30" Type="http://schemas.openxmlformats.org/officeDocument/2006/relationships/hyperlink" Target="mailto:Hueck@irz.de" TargetMode="External"/><Relationship Id="rId35" Type="http://schemas.openxmlformats.org/officeDocument/2006/relationships/hyperlink" Target="http://www.iap2010belgrade.uts.org.rs/" TargetMode="External"/><Relationship Id="rId8" Type="http://schemas.openxmlformats.org/officeDocument/2006/relationships/header" Target="header1.xml"/><Relationship Id="rId3"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1</TotalTime>
  <Pages>11</Pages>
  <Words>4095</Words>
  <Characters>23347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27388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creator>Elise Luckfiel</dc:creator>
  <cp:keywords>EL3</cp:keywords>
  <cp:lastModifiedBy>Marina</cp:lastModifiedBy>
  <cp:revision>2</cp:revision>
  <cp:lastPrinted>2006-01-04T11:55:00Z</cp:lastPrinted>
  <dcterms:created xsi:type="dcterms:W3CDTF">2014-03-10T19:19:00Z</dcterms:created>
  <dcterms:modified xsi:type="dcterms:W3CDTF">2014-03-10T19:19:00Z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4.1XL XL [20040326]</vt:lpwstr>
  </property>
  <property fmtid="{D5CDD505-2E9C-101B-9397-08002B2CF9AE}" pid="5" name="Checked by">
    <vt:lpwstr>cajalja</vt:lpwstr>
  </property>
</Properties>
</file>